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04B17" w14:textId="77777777" w:rsidR="00BC2E91" w:rsidRDefault="00BC2E91" w:rsidP="00BC2E91">
      <w:pPr>
        <w:spacing w:after="0"/>
        <w:rPr>
          <w:b/>
          <w:bCs/>
          <w:color w:val="0B769F" w:themeColor="accent4" w:themeShade="BF"/>
        </w:rPr>
      </w:pPr>
    </w:p>
    <w:p w14:paraId="4961AE23" w14:textId="36F05F2C" w:rsidR="001945A4" w:rsidRDefault="00436D36" w:rsidP="00F331DD">
      <w:pPr>
        <w:pStyle w:val="Heading1"/>
      </w:pPr>
      <w:r>
        <w:t>Work Force Development Roles</w:t>
      </w:r>
      <w:r w:rsidR="00F331DD">
        <w:t xml:space="preserve"> along with </w:t>
      </w:r>
      <w:r>
        <w:t>Job Tasks and Skills</w:t>
      </w:r>
    </w:p>
    <w:p w14:paraId="7FB34309" w14:textId="77777777" w:rsidR="00436D36" w:rsidRDefault="00436D36" w:rsidP="00BC2E91">
      <w:pPr>
        <w:spacing w:after="0"/>
        <w:rPr>
          <w:b/>
          <w:bCs/>
          <w:color w:val="0B769F" w:themeColor="accent4" w:themeShade="BF"/>
        </w:rPr>
      </w:pPr>
    </w:p>
    <w:p w14:paraId="55257A4F" w14:textId="16B972EC" w:rsidR="00F331DD" w:rsidRDefault="00F331DD" w:rsidP="00BC2E91">
      <w:pPr>
        <w:spacing w:after="0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F331DD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This is </w:t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a summary of the job roles and skills required to perform each task.  </w:t>
      </w:r>
      <w:r w:rsidR="00A6143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The </w:t>
      </w:r>
      <w:r w:rsidR="007D6ED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job tasks </w:t>
      </w:r>
      <w:r w:rsidR="004E0B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are related to</w:t>
      </w:r>
      <w:r w:rsidR="007D6ED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normal work activities performed by each role.  </w:t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Tasks that are performed as part of ICS4ICS and Cyber Incident are highlighted in </w:t>
      </w:r>
      <w:r w:rsidR="007B382B" w:rsidRPr="007B382B">
        <w:rPr>
          <w:rFonts w:ascii="Calibri" w:eastAsia="Times New Roman" w:hAnsi="Calibri" w:cs="Calibri"/>
          <w:color w:val="000000"/>
          <w:kern w:val="0"/>
          <w:sz w:val="20"/>
          <w:szCs w:val="20"/>
          <w:highlight w:val="cyan"/>
          <w14:ligatures w14:val="none"/>
        </w:rPr>
        <w:t>light blue</w:t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.</w:t>
      </w:r>
    </w:p>
    <w:p w14:paraId="0CBB48F7" w14:textId="77777777" w:rsidR="00F331DD" w:rsidRPr="00F331DD" w:rsidRDefault="00F331DD" w:rsidP="00BC2E91">
      <w:pPr>
        <w:spacing w:after="0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</w:p>
    <w:p w14:paraId="77C68CE6" w14:textId="77777777" w:rsidR="00BC2E91" w:rsidRDefault="00BC2E91" w:rsidP="00BC2E91">
      <w:pPr>
        <w:spacing w:after="0"/>
        <w:rPr>
          <w:b/>
          <w:bCs/>
          <w:color w:val="0B769F" w:themeColor="accent4" w:themeShade="BF"/>
        </w:rPr>
      </w:pPr>
    </w:p>
    <w:p w14:paraId="51833CCD" w14:textId="050DA6D9" w:rsidR="0069134B" w:rsidRPr="00A55492" w:rsidRDefault="00220F40" w:rsidP="00BC2E91">
      <w:pPr>
        <w:spacing w:after="0"/>
        <w:rPr>
          <w:b/>
          <w:bCs/>
          <w:color w:val="0B769F" w:themeColor="accent4" w:themeShade="BF"/>
        </w:rPr>
      </w:pPr>
      <w:r w:rsidRPr="00A55492">
        <w:rPr>
          <w:b/>
          <w:bCs/>
          <w:color w:val="0B769F" w:themeColor="accent4" w:themeShade="BF"/>
        </w:rPr>
        <w:t>Cybersecurity Role</w:t>
      </w:r>
      <w:r w:rsidR="00F85E07" w:rsidRPr="00A55492">
        <w:rPr>
          <w:b/>
          <w:bCs/>
          <w:color w:val="0B769F" w:themeColor="accent4" w:themeShade="BF"/>
        </w:rPr>
        <w:t>s</w:t>
      </w:r>
    </w:p>
    <w:tbl>
      <w:tblPr>
        <w:tblW w:w="14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5"/>
        <w:gridCol w:w="2423"/>
        <w:gridCol w:w="2160"/>
        <w:gridCol w:w="2160"/>
        <w:gridCol w:w="2257"/>
        <w:gridCol w:w="2160"/>
      </w:tblGrid>
      <w:tr w:rsidR="004B60A9" w:rsidRPr="004E01C5" w14:paraId="7B318E9B" w14:textId="77777777" w:rsidTr="0042512C">
        <w:trPr>
          <w:trHeight w:val="1016"/>
          <w:tblHeader/>
        </w:trPr>
        <w:tc>
          <w:tcPr>
            <w:tcW w:w="3145" w:type="dxa"/>
            <w:shd w:val="clear" w:color="auto" w:fill="F2F2F2" w:themeFill="background1" w:themeFillShade="F2"/>
            <w:noWrap/>
            <w:vAlign w:val="bottom"/>
            <w:hideMark/>
          </w:tcPr>
          <w:p w14:paraId="32C06F8C" w14:textId="0D711EDE" w:rsidR="00776740" w:rsidRPr="004E01C5" w:rsidRDefault="001A6201" w:rsidP="00CB21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Job Tasks</w:t>
            </w:r>
          </w:p>
        </w:tc>
        <w:tc>
          <w:tcPr>
            <w:tcW w:w="2423" w:type="dxa"/>
            <w:shd w:val="clear" w:color="auto" w:fill="DAE9F7" w:themeFill="text2" w:themeFillTint="1A"/>
            <w:vAlign w:val="bottom"/>
          </w:tcPr>
          <w:p w14:paraId="484B4C46" w14:textId="0FC881FA" w:rsidR="004E01C5" w:rsidRDefault="00776740" w:rsidP="00835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01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Cybersecurity Intelligence</w:t>
            </w:r>
          </w:p>
          <w:p w14:paraId="1B8416FE" w14:textId="30C6738A" w:rsidR="00776740" w:rsidRPr="004E01C5" w:rsidRDefault="00776740" w:rsidP="00835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01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Officer </w:t>
            </w:r>
            <w:r w:rsidRPr="004E01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  <w:t>(ICS4ICS)</w:t>
            </w:r>
          </w:p>
        </w:tc>
        <w:tc>
          <w:tcPr>
            <w:tcW w:w="2160" w:type="dxa"/>
            <w:shd w:val="clear" w:color="auto" w:fill="DAE9F7" w:themeFill="text2" w:themeFillTint="1A"/>
            <w:vAlign w:val="bottom"/>
          </w:tcPr>
          <w:p w14:paraId="71AF20AD" w14:textId="1A2F0B0C" w:rsidR="004E01C5" w:rsidRDefault="00776740" w:rsidP="00835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01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Cybersecurity CIRT</w:t>
            </w:r>
          </w:p>
          <w:p w14:paraId="3572CC8A" w14:textId="176DFDD2" w:rsidR="00776740" w:rsidRPr="004E01C5" w:rsidRDefault="00776740" w:rsidP="00835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01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(soc) Analyst</w:t>
            </w:r>
          </w:p>
        </w:tc>
        <w:tc>
          <w:tcPr>
            <w:tcW w:w="2160" w:type="dxa"/>
            <w:shd w:val="clear" w:color="auto" w:fill="DAE9F7" w:themeFill="text2" w:themeFillTint="1A"/>
            <w:noWrap/>
            <w:vAlign w:val="bottom"/>
            <w:hideMark/>
          </w:tcPr>
          <w:p w14:paraId="101DA1CD" w14:textId="77777777" w:rsidR="00776740" w:rsidRPr="004E01C5" w:rsidRDefault="00776740" w:rsidP="00835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01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Cybersecurity Engineer</w:t>
            </w:r>
          </w:p>
        </w:tc>
        <w:tc>
          <w:tcPr>
            <w:tcW w:w="2257" w:type="dxa"/>
            <w:shd w:val="clear" w:color="auto" w:fill="DAE9F7" w:themeFill="text2" w:themeFillTint="1A"/>
            <w:noWrap/>
            <w:vAlign w:val="bottom"/>
            <w:hideMark/>
          </w:tcPr>
          <w:p w14:paraId="2A985375" w14:textId="19C779D1" w:rsidR="004E01C5" w:rsidRDefault="00B8759C" w:rsidP="00835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01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Cybersecurity</w:t>
            </w:r>
            <w:r w:rsidR="00776740" w:rsidRPr="004E01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Forensics</w:t>
            </w:r>
          </w:p>
          <w:p w14:paraId="5BD4FCE1" w14:textId="6685804F" w:rsidR="00776740" w:rsidRPr="004E01C5" w:rsidRDefault="00776740" w:rsidP="00835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01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Analyst</w:t>
            </w:r>
          </w:p>
        </w:tc>
        <w:tc>
          <w:tcPr>
            <w:tcW w:w="2160" w:type="dxa"/>
            <w:shd w:val="clear" w:color="auto" w:fill="DAE9F7" w:themeFill="text2" w:themeFillTint="1A"/>
            <w:vAlign w:val="bottom"/>
          </w:tcPr>
          <w:p w14:paraId="14F6218D" w14:textId="77777777" w:rsidR="00776740" w:rsidRPr="004E01C5" w:rsidRDefault="00776740" w:rsidP="00835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01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Cybersecurity Threat Intel &amp;</w:t>
            </w:r>
          </w:p>
          <w:p w14:paraId="4171E195" w14:textId="77777777" w:rsidR="00776740" w:rsidRPr="004E01C5" w:rsidRDefault="00776740" w:rsidP="00835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01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Vulnerability Analyst</w:t>
            </w:r>
          </w:p>
        </w:tc>
      </w:tr>
      <w:tr w:rsidR="004B60A9" w:rsidRPr="004E01C5" w14:paraId="2F400A0E" w14:textId="77777777" w:rsidTr="0042512C">
        <w:trPr>
          <w:cantSplit/>
          <w:trHeight w:val="288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14:paraId="3738D54F" w14:textId="6129EC58" w:rsidR="00776740" w:rsidRPr="004E01C5" w:rsidRDefault="009A1399" w:rsidP="00CB2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1.</w:t>
            </w:r>
            <w:r w:rsidR="00776740"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AA/BA Education</w:t>
            </w:r>
          </w:p>
        </w:tc>
        <w:tc>
          <w:tcPr>
            <w:tcW w:w="2423" w:type="dxa"/>
            <w:vAlign w:val="bottom"/>
          </w:tcPr>
          <w:p w14:paraId="1A5BFB10" w14:textId="49E05519" w:rsidR="00776740" w:rsidRPr="004E01C5" w:rsidRDefault="00D834D7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Cyber/IT/Computer</w:t>
            </w:r>
          </w:p>
        </w:tc>
        <w:tc>
          <w:tcPr>
            <w:tcW w:w="2160" w:type="dxa"/>
            <w:vAlign w:val="bottom"/>
          </w:tcPr>
          <w:p w14:paraId="55BB539A" w14:textId="67D67798" w:rsidR="00776740" w:rsidRPr="004E01C5" w:rsidRDefault="004143D3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AA </w:t>
            </w:r>
            <w:r w:rsidR="00394126"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Cyber/IT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0E831D08" w14:textId="39D86CB8" w:rsidR="00776740" w:rsidRPr="004E01C5" w:rsidRDefault="005315A7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Cyber/IT</w:t>
            </w: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14:paraId="56FD6677" w14:textId="2CF5B9C8" w:rsidR="00776740" w:rsidRPr="004E01C5" w:rsidRDefault="005315A7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Cyber/Computer</w:t>
            </w:r>
          </w:p>
        </w:tc>
        <w:tc>
          <w:tcPr>
            <w:tcW w:w="2160" w:type="dxa"/>
            <w:vAlign w:val="bottom"/>
          </w:tcPr>
          <w:p w14:paraId="5250C3AA" w14:textId="67C9B36B" w:rsidR="00776740" w:rsidRPr="004E01C5" w:rsidRDefault="008D4F32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Cyber/Computer</w:t>
            </w:r>
          </w:p>
        </w:tc>
      </w:tr>
      <w:tr w:rsidR="004B60A9" w:rsidRPr="004E01C5" w14:paraId="21E93590" w14:textId="77777777" w:rsidTr="0042512C">
        <w:trPr>
          <w:cantSplit/>
          <w:trHeight w:val="288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14:paraId="46CE7993" w14:textId="3872C5EA" w:rsidR="00776740" w:rsidRPr="004E01C5" w:rsidRDefault="0094672F" w:rsidP="00CB2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1. </w:t>
            </w:r>
            <w:r w:rsidR="00776740"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Certification</w:t>
            </w:r>
          </w:p>
        </w:tc>
        <w:tc>
          <w:tcPr>
            <w:tcW w:w="2423" w:type="dxa"/>
            <w:vAlign w:val="bottom"/>
          </w:tcPr>
          <w:p w14:paraId="7A1AE8F8" w14:textId="68026428" w:rsidR="00776740" w:rsidRPr="004E01C5" w:rsidRDefault="00DE3DBE" w:rsidP="00600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CISSP, </w:t>
            </w:r>
            <w:r w:rsidR="00645214"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GSEC, CompTIA</w:t>
            </w:r>
            <w:r w:rsidR="00D25172"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SEC+</w:t>
            </w:r>
          </w:p>
        </w:tc>
        <w:tc>
          <w:tcPr>
            <w:tcW w:w="2160" w:type="dxa"/>
            <w:vAlign w:val="bottom"/>
          </w:tcPr>
          <w:p w14:paraId="58D9CE37" w14:textId="0E9390ED" w:rsidR="00AC0184" w:rsidRPr="004E01C5" w:rsidRDefault="0068353E" w:rsidP="00387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CISSP,</w:t>
            </w:r>
            <w:r w:rsidR="00AC0184"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="003878DB"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CISM,</w:t>
            </w:r>
          </w:p>
          <w:p w14:paraId="756879DC" w14:textId="3D054778" w:rsidR="003878DB" w:rsidRPr="004E01C5" w:rsidRDefault="003878DB" w:rsidP="00AC0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GCIH,</w:t>
            </w:r>
            <w:r w:rsidR="00AC0184"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ECIH, CIH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4417F238" w14:textId="0AD8249C" w:rsidR="00776740" w:rsidRPr="004E01C5" w:rsidRDefault="00812D70" w:rsidP="006D2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CISSP</w:t>
            </w:r>
            <w:r w:rsidR="005E04F1"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OS</w:t>
            </w:r>
            <w:r w:rsidR="007E6805"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CP, GSEC</w:t>
            </w:r>
            <w:r w:rsidR="005E04F1"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r w:rsidR="00E11188"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GCIA,</w:t>
            </w:r>
            <w:r w:rsidR="009964E2"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CompTIA SEC</w:t>
            </w:r>
            <w:r w:rsidR="001241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14:paraId="34032B88" w14:textId="145DDA61" w:rsidR="00776740" w:rsidRPr="004E01C5" w:rsidRDefault="007866D5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GCFA</w:t>
            </w:r>
            <w:r w:rsidR="00953E40"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, CHFI</w:t>
            </w:r>
            <w:r w:rsidR="00FA10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r w:rsidR="00FA107A"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CCE</w:t>
            </w:r>
          </w:p>
          <w:p w14:paraId="49725A84" w14:textId="6D8D3D05" w:rsidR="00953E40" w:rsidRPr="004E01C5" w:rsidRDefault="00592B19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MS</w:t>
            </w:r>
            <w:r w:rsidR="00953E40" w:rsidRPr="004E01C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Win</w:t>
            </w:r>
            <w:r w:rsidR="00953E40"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:  </w:t>
            </w:r>
            <w:r w:rsidR="00237E8D"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GCFE, CCFE</w:t>
            </w:r>
          </w:p>
          <w:p w14:paraId="355947D1" w14:textId="38C46ADC" w:rsidR="0017547C" w:rsidRDefault="0017547C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Digital</w:t>
            </w:r>
            <w:r w:rsidR="00237E8D"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: CDFE</w:t>
            </w:r>
          </w:p>
          <w:p w14:paraId="06D5479F" w14:textId="7E6F7793" w:rsidR="00237E8D" w:rsidRPr="004E01C5" w:rsidRDefault="0017547C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E01C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Net</w:t>
            </w:r>
            <w:r w:rsidR="00592B1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work</w:t>
            </w:r>
            <w:r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: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</w:t>
            </w:r>
            <w:r w:rsidR="002D24E9"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NFA</w:t>
            </w:r>
          </w:p>
          <w:p w14:paraId="65B42D93" w14:textId="789A10D1" w:rsidR="002D24E9" w:rsidRPr="004E01C5" w:rsidRDefault="002D24E9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E01C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Mal</w:t>
            </w:r>
            <w:r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: GREM, CREA</w:t>
            </w:r>
          </w:p>
        </w:tc>
        <w:tc>
          <w:tcPr>
            <w:tcW w:w="2160" w:type="dxa"/>
            <w:vAlign w:val="bottom"/>
          </w:tcPr>
          <w:p w14:paraId="26D13D99" w14:textId="77777777" w:rsidR="00776740" w:rsidRPr="004E01C5" w:rsidRDefault="00742A52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CISSP, CEH, OSCP,</w:t>
            </w:r>
          </w:p>
          <w:p w14:paraId="4C455B6F" w14:textId="78B5FF59" w:rsidR="00742A52" w:rsidRPr="004E01C5" w:rsidRDefault="00742A52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GCTI</w:t>
            </w:r>
            <w:r w:rsidR="00566D9E"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r w:rsidR="003A421F"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GCIA</w:t>
            </w:r>
          </w:p>
        </w:tc>
      </w:tr>
      <w:tr w:rsidR="004B60A9" w:rsidRPr="004E01C5" w14:paraId="6186F27A" w14:textId="77777777" w:rsidTr="0042512C">
        <w:trPr>
          <w:cantSplit/>
          <w:trHeight w:val="288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14:paraId="0AB88A25" w14:textId="25FA5263" w:rsidR="00776740" w:rsidRPr="004E01C5" w:rsidRDefault="009A1399" w:rsidP="00CB2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1.</w:t>
            </w:r>
            <w:r w:rsidR="00776740"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Obtain basic knowledge required to perform your role </w:t>
            </w:r>
          </w:p>
        </w:tc>
        <w:tc>
          <w:tcPr>
            <w:tcW w:w="2423" w:type="dxa"/>
            <w:vAlign w:val="bottom"/>
          </w:tcPr>
          <w:p w14:paraId="243261EA" w14:textId="77777777" w:rsidR="006001EB" w:rsidRDefault="00011D8B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Cyber Incident Response, Assets, Crypto, App Sec Mgmt, IAM, network, IDS/IPS, SIEM, EDR/XDR, HIDS, Web app Firewall</w:t>
            </w:r>
            <w:r w:rsidR="006001E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</w:p>
          <w:p w14:paraId="649853BA" w14:textId="585DDE9F" w:rsidR="00776740" w:rsidRPr="004E01C5" w:rsidRDefault="006001EB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ISA-62443</w:t>
            </w:r>
          </w:p>
        </w:tc>
        <w:tc>
          <w:tcPr>
            <w:tcW w:w="2160" w:type="dxa"/>
            <w:vAlign w:val="bottom"/>
          </w:tcPr>
          <w:p w14:paraId="42D0FFCE" w14:textId="50F80B1B" w:rsidR="00776740" w:rsidRPr="004E01C5" w:rsidRDefault="000071C2" w:rsidP="0042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Cyber Incident Response, Assets, Crypto, App Sec Mgmt, IAM, network, IDS/IPS, SIEM, EDR/XDR, HIDS, Web app Firewall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6EE4BEA9" w14:textId="77777777" w:rsidR="006D2FD4" w:rsidRDefault="00220618" w:rsidP="006D2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Assets, Crypto, </w:t>
            </w:r>
            <w:r w:rsidR="001176EE"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App Sec Mgmt, </w:t>
            </w:r>
            <w:r w:rsidR="004516D8"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IAM, </w:t>
            </w:r>
            <w:r w:rsidR="001176EE"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network,</w:t>
            </w:r>
            <w:r w:rsidR="004516D8"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IDS/IPS, </w:t>
            </w:r>
            <w:r w:rsidR="00A731EA"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SIEM, EDR/XDR, HIDS, Web app</w:t>
            </w:r>
            <w:r w:rsidR="00C217B3"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Firewall</w:t>
            </w:r>
            <w:r w:rsidR="006D2F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</w:p>
          <w:p w14:paraId="66F257A0" w14:textId="587348A9" w:rsidR="001176EE" w:rsidRPr="004E01C5" w:rsidRDefault="006D2FD4" w:rsidP="006D2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ISA-62443</w:t>
            </w: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14:paraId="1586B16F" w14:textId="127B5835" w:rsidR="00776740" w:rsidRPr="004E01C5" w:rsidRDefault="00C217B3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Assets, Crypto, App Sec Mgmt, IAM, network, IDS/IPS, SIEM, EDR/XDR, HIDS, Web app Firewall</w:t>
            </w:r>
            <w:r w:rsidR="001069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,</w:t>
            </w:r>
          </w:p>
          <w:p w14:paraId="7A189480" w14:textId="09A38B75" w:rsidR="00F750B4" w:rsidRPr="004E01C5" w:rsidRDefault="00F750B4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E01C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Mal</w:t>
            </w:r>
            <w:r w:rsidR="006D2FD4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ware</w:t>
            </w:r>
            <w:r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: </w:t>
            </w:r>
            <w:r w:rsidR="00341608"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see list</w:t>
            </w:r>
          </w:p>
        </w:tc>
        <w:tc>
          <w:tcPr>
            <w:tcW w:w="2160" w:type="dxa"/>
            <w:vAlign w:val="bottom"/>
          </w:tcPr>
          <w:p w14:paraId="1C05EA9D" w14:textId="1ED6BCB9" w:rsidR="00776740" w:rsidRPr="004E01C5" w:rsidRDefault="00156BF2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Assets, Crypto, App Sec Mgmt, IAM, network, IDS/IPS, SIEM, EDR/XDR, HIDS, Web app Firewall</w:t>
            </w:r>
            <w:r w:rsidR="009F78D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r w:rsidR="009F78D1"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CSEC</w:t>
            </w:r>
          </w:p>
        </w:tc>
      </w:tr>
      <w:tr w:rsidR="004B60A9" w:rsidRPr="004E01C5" w14:paraId="6FA45352" w14:textId="77777777" w:rsidTr="0042512C">
        <w:trPr>
          <w:cantSplit/>
          <w:trHeight w:val="288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14:paraId="11110E1C" w14:textId="5D2092D4" w:rsidR="00776740" w:rsidRPr="004E01C5" w:rsidRDefault="009A1399" w:rsidP="00CB2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1.</w:t>
            </w:r>
            <w:r w:rsidR="00776740"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Obtain knowledge of IT/Cyber to provide background to perform your role</w:t>
            </w:r>
          </w:p>
        </w:tc>
        <w:tc>
          <w:tcPr>
            <w:tcW w:w="2423" w:type="dxa"/>
            <w:vAlign w:val="bottom"/>
          </w:tcPr>
          <w:p w14:paraId="61E2395C" w14:textId="77777777" w:rsidR="0084089A" w:rsidRPr="004E01C5" w:rsidRDefault="001A69C8" w:rsidP="00840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Security Ops, OS, Network firewall monitoring, Network scan</w:t>
            </w:r>
            <w:r w:rsidR="0084089A"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, APT,</w:t>
            </w:r>
          </w:p>
          <w:p w14:paraId="3EBF776E" w14:textId="77777777" w:rsidR="0084089A" w:rsidRPr="004E01C5" w:rsidRDefault="0084089A" w:rsidP="00840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Ransomware,</w:t>
            </w:r>
          </w:p>
          <w:p w14:paraId="56570F34" w14:textId="52559E36" w:rsidR="00776740" w:rsidRPr="004E01C5" w:rsidRDefault="0084089A" w:rsidP="00840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Cyber crimes</w:t>
            </w:r>
          </w:p>
        </w:tc>
        <w:tc>
          <w:tcPr>
            <w:tcW w:w="2160" w:type="dxa"/>
            <w:vAlign w:val="bottom"/>
          </w:tcPr>
          <w:p w14:paraId="64EF1F38" w14:textId="69F0B164" w:rsidR="00776740" w:rsidRPr="004E01C5" w:rsidRDefault="00CF4445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Security Ops, </w:t>
            </w:r>
            <w:r w:rsidR="00495F4B"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OS, </w:t>
            </w:r>
            <w:r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applications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448DA5AC" w14:textId="2C929138" w:rsidR="00776740" w:rsidRPr="004E01C5" w:rsidRDefault="00F14D21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Security Ops, OS, </w:t>
            </w:r>
            <w:r w:rsidR="004B60A9"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Network firewall </w:t>
            </w:r>
            <w:r w:rsidR="003F7C13"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monitoring, Network scan</w:t>
            </w: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14:paraId="293584DF" w14:textId="0A342C48" w:rsidR="00885365" w:rsidRPr="004E01C5" w:rsidRDefault="00885365" w:rsidP="00885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APT,</w:t>
            </w:r>
          </w:p>
          <w:p w14:paraId="05372586" w14:textId="7396217F" w:rsidR="00885365" w:rsidRPr="004E01C5" w:rsidRDefault="00885365" w:rsidP="00885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Ransomware,</w:t>
            </w:r>
          </w:p>
          <w:p w14:paraId="09199AC5" w14:textId="2FA7363C" w:rsidR="00776740" w:rsidRPr="004E01C5" w:rsidRDefault="00885365" w:rsidP="00885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Cyber crimes</w:t>
            </w:r>
          </w:p>
        </w:tc>
        <w:tc>
          <w:tcPr>
            <w:tcW w:w="2160" w:type="dxa"/>
            <w:vAlign w:val="bottom"/>
          </w:tcPr>
          <w:p w14:paraId="36531E88" w14:textId="776D31DC" w:rsidR="00776740" w:rsidRPr="004E01C5" w:rsidRDefault="00195529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Security Ops, </w:t>
            </w:r>
            <w:r w:rsidR="001900A6"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Network Packet Analysis</w:t>
            </w:r>
          </w:p>
        </w:tc>
      </w:tr>
      <w:tr w:rsidR="004B60A9" w:rsidRPr="004E01C5" w14:paraId="036AD06F" w14:textId="77777777" w:rsidTr="0042512C">
        <w:trPr>
          <w:cantSplit/>
          <w:trHeight w:val="288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14:paraId="0E1D60F6" w14:textId="328147BD" w:rsidR="00776740" w:rsidRPr="004E01C5" w:rsidRDefault="009A1399" w:rsidP="00CB2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1.</w:t>
            </w:r>
            <w:r w:rsidR="00776740"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Obtain knowledge of OT to provide background to perform your role</w:t>
            </w:r>
          </w:p>
        </w:tc>
        <w:tc>
          <w:tcPr>
            <w:tcW w:w="2423" w:type="dxa"/>
            <w:vAlign w:val="bottom"/>
          </w:tcPr>
          <w:p w14:paraId="301DDC32" w14:textId="77777777" w:rsidR="00A912C0" w:rsidRPr="004E01C5" w:rsidRDefault="00A912C0" w:rsidP="00A9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ISA Cybersecurity courses, </w:t>
            </w:r>
          </w:p>
          <w:p w14:paraId="181D6DB3" w14:textId="04954847" w:rsidR="00776740" w:rsidRPr="004E01C5" w:rsidRDefault="00A912C0" w:rsidP="00A9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CISA / INL ICS training series</w:t>
            </w:r>
          </w:p>
        </w:tc>
        <w:tc>
          <w:tcPr>
            <w:tcW w:w="2160" w:type="dxa"/>
            <w:vAlign w:val="bottom"/>
          </w:tcPr>
          <w:p w14:paraId="7858DFE5" w14:textId="77777777" w:rsidR="00CF789B" w:rsidRPr="004E01C5" w:rsidRDefault="00CF789B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ISA Cybersecurity courses, </w:t>
            </w:r>
          </w:p>
          <w:p w14:paraId="3C062593" w14:textId="722108BB" w:rsidR="00776740" w:rsidRPr="004E01C5" w:rsidRDefault="001E47CC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CISA / INL ICS training series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23639EC2" w14:textId="77777777" w:rsidR="00CF789B" w:rsidRPr="004E01C5" w:rsidRDefault="00CF789B" w:rsidP="00CF7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ISA Cybersecurity courses, </w:t>
            </w:r>
          </w:p>
          <w:p w14:paraId="52DC3F0F" w14:textId="3FCE3698" w:rsidR="00776740" w:rsidRPr="004E01C5" w:rsidRDefault="00CF789B" w:rsidP="00CF7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CISA / INL ICS training series</w:t>
            </w: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14:paraId="3050C10C" w14:textId="77777777" w:rsidR="001B5B25" w:rsidRPr="004E01C5" w:rsidRDefault="001B5B25" w:rsidP="001B5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ISA Cybersecurity courses, </w:t>
            </w:r>
          </w:p>
          <w:p w14:paraId="666C074D" w14:textId="611D8F69" w:rsidR="00776740" w:rsidRPr="004E01C5" w:rsidRDefault="00D7630A" w:rsidP="001B5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Forensics specific courses</w:t>
            </w:r>
          </w:p>
        </w:tc>
        <w:tc>
          <w:tcPr>
            <w:tcW w:w="2160" w:type="dxa"/>
            <w:vAlign w:val="bottom"/>
          </w:tcPr>
          <w:p w14:paraId="13B34182" w14:textId="77777777" w:rsidR="00D7630A" w:rsidRPr="004E01C5" w:rsidRDefault="00D7630A" w:rsidP="00D7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ISA Cybersecurity courses, </w:t>
            </w:r>
          </w:p>
          <w:p w14:paraId="5961018B" w14:textId="5F83AA19" w:rsidR="00776740" w:rsidRPr="004E01C5" w:rsidRDefault="00C27CBE" w:rsidP="00D7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V</w:t>
            </w:r>
            <w:r w:rsidR="006322CD"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ulnerability</w:t>
            </w:r>
            <w:r w:rsidR="00D7630A"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specific courses</w:t>
            </w:r>
          </w:p>
        </w:tc>
      </w:tr>
      <w:tr w:rsidR="00EB7F08" w:rsidRPr="004E01C5" w14:paraId="020FE67E" w14:textId="77777777" w:rsidTr="000A5F4E">
        <w:trPr>
          <w:cantSplit/>
          <w:trHeight w:val="288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14:paraId="33CAEFB1" w14:textId="280A155B" w:rsidR="00EB7F08" w:rsidRPr="004E01C5" w:rsidRDefault="009A1399" w:rsidP="00CB2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1.</w:t>
            </w:r>
            <w:r w:rsidR="00EB7F08"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Stay aware of the latest Knowledge required to perform your role</w:t>
            </w:r>
          </w:p>
        </w:tc>
        <w:tc>
          <w:tcPr>
            <w:tcW w:w="11160" w:type="dxa"/>
            <w:gridSpan w:val="5"/>
            <w:vAlign w:val="bottom"/>
          </w:tcPr>
          <w:p w14:paraId="6405BF70" w14:textId="7A0A32BE" w:rsidR="00EB7F08" w:rsidRPr="004E01C5" w:rsidRDefault="00E24929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Maintain knowledge of technology, support and other processes, and best practices</w:t>
            </w:r>
          </w:p>
        </w:tc>
      </w:tr>
      <w:tr w:rsidR="00765DE0" w:rsidRPr="004E01C5" w14:paraId="00CCA4F4" w14:textId="77777777" w:rsidTr="000A5F4E">
        <w:trPr>
          <w:cantSplit/>
          <w:trHeight w:val="288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14:paraId="370A287F" w14:textId="69C52A39" w:rsidR="00765DE0" w:rsidRPr="004E01C5" w:rsidRDefault="009A1399" w:rsidP="00CB2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1.</w:t>
            </w:r>
            <w:r w:rsidR="00765DE0"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Use Industry Sector(s) Knowledge</w:t>
            </w:r>
          </w:p>
        </w:tc>
        <w:tc>
          <w:tcPr>
            <w:tcW w:w="11160" w:type="dxa"/>
            <w:gridSpan w:val="5"/>
            <w:vAlign w:val="bottom"/>
          </w:tcPr>
          <w:p w14:paraId="399C10F5" w14:textId="0BBB0BAF" w:rsidR="00765DE0" w:rsidRPr="004E01C5" w:rsidRDefault="008C0A07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Industry experience and expertise for critical infrastructure sector(s) and/or sub-sector(s)</w:t>
            </w:r>
          </w:p>
        </w:tc>
      </w:tr>
      <w:tr w:rsidR="004B60A9" w:rsidRPr="004E01C5" w14:paraId="48885AE6" w14:textId="77777777" w:rsidTr="0042512C">
        <w:trPr>
          <w:cantSplit/>
          <w:trHeight w:val="288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14:paraId="45E0C89B" w14:textId="61EEB805" w:rsidR="00776740" w:rsidRPr="004E01C5" w:rsidRDefault="009A1399" w:rsidP="00CB2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2.</w:t>
            </w:r>
            <w:r w:rsidR="00776740"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Business Requirements</w:t>
            </w:r>
          </w:p>
        </w:tc>
        <w:tc>
          <w:tcPr>
            <w:tcW w:w="2423" w:type="dxa"/>
            <w:shd w:val="clear" w:color="auto" w:fill="BFBFBF" w:themeFill="background1" w:themeFillShade="BF"/>
            <w:vAlign w:val="bottom"/>
          </w:tcPr>
          <w:p w14:paraId="5B7CC357" w14:textId="77777777" w:rsidR="00776740" w:rsidRPr="004E01C5" w:rsidRDefault="00776740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shd w:val="clear" w:color="auto" w:fill="BFBFBF" w:themeFill="background1" w:themeFillShade="BF"/>
            <w:vAlign w:val="bottom"/>
          </w:tcPr>
          <w:p w14:paraId="5C5ECE86" w14:textId="77777777" w:rsidR="00776740" w:rsidRPr="004E01C5" w:rsidRDefault="00776740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3C25D66D" w14:textId="51D8A8E1" w:rsidR="00776740" w:rsidRPr="004E01C5" w:rsidRDefault="00E241D9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Cyber solutions</w:t>
            </w:r>
          </w:p>
        </w:tc>
        <w:tc>
          <w:tcPr>
            <w:tcW w:w="2257" w:type="dxa"/>
            <w:shd w:val="clear" w:color="auto" w:fill="BFBFBF" w:themeFill="background1" w:themeFillShade="BF"/>
            <w:noWrap/>
            <w:vAlign w:val="bottom"/>
            <w:hideMark/>
          </w:tcPr>
          <w:p w14:paraId="129FF515" w14:textId="77777777" w:rsidR="00776740" w:rsidRPr="004E01C5" w:rsidRDefault="00776740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shd w:val="clear" w:color="auto" w:fill="BFBFBF" w:themeFill="background1" w:themeFillShade="BF"/>
            <w:vAlign w:val="bottom"/>
          </w:tcPr>
          <w:p w14:paraId="1D89E62C" w14:textId="77777777" w:rsidR="00776740" w:rsidRPr="004E01C5" w:rsidRDefault="00776740" w:rsidP="00CB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B60A9" w:rsidRPr="004E01C5" w14:paraId="1E11E222" w14:textId="77777777" w:rsidTr="0042512C">
        <w:trPr>
          <w:cantSplit/>
          <w:trHeight w:val="288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14:paraId="32140E7C" w14:textId="5DC84F10" w:rsidR="00776740" w:rsidRPr="004E01C5" w:rsidRDefault="009A1399" w:rsidP="00CB2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2.</w:t>
            </w:r>
            <w:r w:rsidR="00776740"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Design</w:t>
            </w:r>
          </w:p>
        </w:tc>
        <w:tc>
          <w:tcPr>
            <w:tcW w:w="2423" w:type="dxa"/>
            <w:shd w:val="clear" w:color="auto" w:fill="BFBFBF" w:themeFill="background1" w:themeFillShade="BF"/>
            <w:vAlign w:val="bottom"/>
          </w:tcPr>
          <w:p w14:paraId="467C7839" w14:textId="77777777" w:rsidR="00776740" w:rsidRPr="004E01C5" w:rsidRDefault="00776740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shd w:val="clear" w:color="auto" w:fill="BFBFBF" w:themeFill="background1" w:themeFillShade="BF"/>
            <w:vAlign w:val="bottom"/>
          </w:tcPr>
          <w:p w14:paraId="301CFFFE" w14:textId="77777777" w:rsidR="00776740" w:rsidRPr="004E01C5" w:rsidRDefault="00776740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63959295" w14:textId="587F3D63" w:rsidR="00776740" w:rsidRPr="004E01C5" w:rsidRDefault="00E241D9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Cyber solutions</w:t>
            </w:r>
          </w:p>
        </w:tc>
        <w:tc>
          <w:tcPr>
            <w:tcW w:w="2257" w:type="dxa"/>
            <w:shd w:val="clear" w:color="auto" w:fill="BFBFBF" w:themeFill="background1" w:themeFillShade="BF"/>
            <w:noWrap/>
            <w:vAlign w:val="bottom"/>
            <w:hideMark/>
          </w:tcPr>
          <w:p w14:paraId="7C2539C3" w14:textId="77777777" w:rsidR="00776740" w:rsidRPr="004E01C5" w:rsidRDefault="00776740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shd w:val="clear" w:color="auto" w:fill="BFBFBF" w:themeFill="background1" w:themeFillShade="BF"/>
            <w:vAlign w:val="bottom"/>
          </w:tcPr>
          <w:p w14:paraId="3B25F3AA" w14:textId="77777777" w:rsidR="00776740" w:rsidRPr="004E01C5" w:rsidRDefault="00776740" w:rsidP="00CB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B60A9" w:rsidRPr="004E01C5" w14:paraId="6CD3B66B" w14:textId="77777777" w:rsidTr="0042512C">
        <w:trPr>
          <w:cantSplit/>
          <w:trHeight w:val="288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14:paraId="2F1CE3A8" w14:textId="2D208E9C" w:rsidR="00776740" w:rsidRPr="004E01C5" w:rsidRDefault="009A1399" w:rsidP="00CB2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2.</w:t>
            </w:r>
            <w:r w:rsidR="00776740"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Design aligned with other technologies</w:t>
            </w:r>
          </w:p>
        </w:tc>
        <w:tc>
          <w:tcPr>
            <w:tcW w:w="2423" w:type="dxa"/>
            <w:shd w:val="clear" w:color="auto" w:fill="BFBFBF" w:themeFill="background1" w:themeFillShade="BF"/>
            <w:vAlign w:val="bottom"/>
          </w:tcPr>
          <w:p w14:paraId="025679D4" w14:textId="77777777" w:rsidR="00776740" w:rsidRPr="004E01C5" w:rsidRDefault="00776740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shd w:val="clear" w:color="auto" w:fill="BFBFBF" w:themeFill="background1" w:themeFillShade="BF"/>
            <w:vAlign w:val="bottom"/>
          </w:tcPr>
          <w:p w14:paraId="4A8C6CAB" w14:textId="77777777" w:rsidR="00776740" w:rsidRPr="004E01C5" w:rsidRDefault="00776740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0831ADE0" w14:textId="58B5CF8C" w:rsidR="00776740" w:rsidRPr="004E01C5" w:rsidRDefault="00D726A2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Network design</w:t>
            </w:r>
          </w:p>
        </w:tc>
        <w:tc>
          <w:tcPr>
            <w:tcW w:w="2257" w:type="dxa"/>
            <w:shd w:val="clear" w:color="auto" w:fill="BFBFBF" w:themeFill="background1" w:themeFillShade="BF"/>
            <w:noWrap/>
            <w:vAlign w:val="bottom"/>
            <w:hideMark/>
          </w:tcPr>
          <w:p w14:paraId="74E81502" w14:textId="77777777" w:rsidR="00776740" w:rsidRPr="004E01C5" w:rsidRDefault="00776740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shd w:val="clear" w:color="auto" w:fill="BFBFBF" w:themeFill="background1" w:themeFillShade="BF"/>
            <w:vAlign w:val="bottom"/>
          </w:tcPr>
          <w:p w14:paraId="067AD522" w14:textId="77777777" w:rsidR="00776740" w:rsidRPr="004E01C5" w:rsidRDefault="00776740" w:rsidP="00CB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B60A9" w:rsidRPr="004E01C5" w14:paraId="7AA53A83" w14:textId="77777777" w:rsidTr="0042512C">
        <w:trPr>
          <w:cantSplit/>
          <w:trHeight w:val="288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14:paraId="110A1CBD" w14:textId="4167C1F8" w:rsidR="00776740" w:rsidRPr="004E01C5" w:rsidRDefault="009A1399" w:rsidP="00CB2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2.</w:t>
            </w:r>
            <w:r w:rsidR="00776740"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Evaluate technologies for Procurement</w:t>
            </w:r>
          </w:p>
        </w:tc>
        <w:tc>
          <w:tcPr>
            <w:tcW w:w="2423" w:type="dxa"/>
            <w:shd w:val="clear" w:color="auto" w:fill="BFBFBF" w:themeFill="background1" w:themeFillShade="BF"/>
            <w:vAlign w:val="bottom"/>
          </w:tcPr>
          <w:p w14:paraId="4BFD277F" w14:textId="77777777" w:rsidR="00776740" w:rsidRPr="004E01C5" w:rsidRDefault="00776740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shd w:val="clear" w:color="auto" w:fill="BFBFBF" w:themeFill="background1" w:themeFillShade="BF"/>
            <w:vAlign w:val="bottom"/>
          </w:tcPr>
          <w:p w14:paraId="49E10CC0" w14:textId="77777777" w:rsidR="00776740" w:rsidRPr="004E01C5" w:rsidRDefault="00776740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59B304E1" w14:textId="6EC28804" w:rsidR="00776740" w:rsidRPr="004E01C5" w:rsidRDefault="00C401EE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Cyber solutions</w:t>
            </w:r>
          </w:p>
        </w:tc>
        <w:tc>
          <w:tcPr>
            <w:tcW w:w="2257" w:type="dxa"/>
            <w:shd w:val="clear" w:color="auto" w:fill="BFBFBF" w:themeFill="background1" w:themeFillShade="BF"/>
            <w:noWrap/>
            <w:vAlign w:val="bottom"/>
            <w:hideMark/>
          </w:tcPr>
          <w:p w14:paraId="43CF117E" w14:textId="77777777" w:rsidR="00776740" w:rsidRPr="004E01C5" w:rsidRDefault="00776740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shd w:val="clear" w:color="auto" w:fill="BFBFBF" w:themeFill="background1" w:themeFillShade="BF"/>
            <w:vAlign w:val="bottom"/>
          </w:tcPr>
          <w:p w14:paraId="79DEDBDF" w14:textId="77777777" w:rsidR="00776740" w:rsidRPr="004E01C5" w:rsidRDefault="00776740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4B60A9" w:rsidRPr="004E01C5" w14:paraId="2CE37B37" w14:textId="77777777" w:rsidTr="0042512C">
        <w:trPr>
          <w:cantSplit/>
          <w:trHeight w:val="288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14:paraId="2FC2A21C" w14:textId="259AAA85" w:rsidR="00776740" w:rsidRPr="004E01C5" w:rsidRDefault="00EC7D3D" w:rsidP="00CB2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3. </w:t>
            </w:r>
            <w:r w:rsidR="00776740"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Configuration</w:t>
            </w:r>
          </w:p>
        </w:tc>
        <w:tc>
          <w:tcPr>
            <w:tcW w:w="2423" w:type="dxa"/>
            <w:shd w:val="clear" w:color="auto" w:fill="BFBFBF" w:themeFill="background1" w:themeFillShade="BF"/>
            <w:vAlign w:val="bottom"/>
          </w:tcPr>
          <w:p w14:paraId="58D1E303" w14:textId="77777777" w:rsidR="00776740" w:rsidRPr="004E01C5" w:rsidRDefault="00776740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shd w:val="clear" w:color="auto" w:fill="BFBFBF" w:themeFill="background1" w:themeFillShade="BF"/>
            <w:vAlign w:val="bottom"/>
          </w:tcPr>
          <w:p w14:paraId="06FED7F0" w14:textId="77777777" w:rsidR="00776740" w:rsidRPr="004E01C5" w:rsidRDefault="00776740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2BC3355F" w14:textId="5C0ED404" w:rsidR="00776740" w:rsidRPr="004E01C5" w:rsidRDefault="00C401EE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Cyber solutions, create processes</w:t>
            </w:r>
            <w:r w:rsidR="00624AB0"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="009C1C5D"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/</w:t>
            </w:r>
          </w:p>
          <w:p w14:paraId="79AED099" w14:textId="5937B7DB" w:rsidR="00424AFA" w:rsidRPr="004E01C5" w:rsidRDefault="00AA6900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Various tech</w:t>
            </w:r>
            <w:r w:rsidR="00624AB0"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  <w:r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="00624AB0"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consult on config</w:t>
            </w:r>
          </w:p>
        </w:tc>
        <w:tc>
          <w:tcPr>
            <w:tcW w:w="2257" w:type="dxa"/>
            <w:shd w:val="clear" w:color="auto" w:fill="BFBFBF" w:themeFill="background1" w:themeFillShade="BF"/>
            <w:noWrap/>
            <w:vAlign w:val="bottom"/>
            <w:hideMark/>
          </w:tcPr>
          <w:p w14:paraId="4285898C" w14:textId="77777777" w:rsidR="00776740" w:rsidRPr="004E01C5" w:rsidRDefault="00776740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vAlign w:val="bottom"/>
          </w:tcPr>
          <w:p w14:paraId="17FAA564" w14:textId="28A86C87" w:rsidR="00776740" w:rsidRPr="004E01C5" w:rsidRDefault="00F226E6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Various tech. consult on config with Cyber Eng.</w:t>
            </w:r>
          </w:p>
        </w:tc>
      </w:tr>
      <w:tr w:rsidR="004B60A9" w:rsidRPr="004E01C5" w14:paraId="1CFE2F4E" w14:textId="77777777" w:rsidTr="0042512C">
        <w:trPr>
          <w:cantSplit/>
          <w:trHeight w:val="288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14:paraId="2DFAB0B8" w14:textId="315ED54C" w:rsidR="00776740" w:rsidRPr="004E01C5" w:rsidRDefault="009A1399" w:rsidP="00CB2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3.</w:t>
            </w:r>
            <w:r w:rsidR="00776740"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Ensure Cybersecurity</w:t>
            </w:r>
          </w:p>
        </w:tc>
        <w:tc>
          <w:tcPr>
            <w:tcW w:w="2423" w:type="dxa"/>
            <w:shd w:val="clear" w:color="auto" w:fill="BFBFBF" w:themeFill="background1" w:themeFillShade="BF"/>
            <w:vAlign w:val="bottom"/>
          </w:tcPr>
          <w:p w14:paraId="055A3E1E" w14:textId="77777777" w:rsidR="00776740" w:rsidRPr="004E01C5" w:rsidRDefault="00776740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shd w:val="clear" w:color="auto" w:fill="BFBFBF" w:themeFill="background1" w:themeFillShade="BF"/>
            <w:vAlign w:val="bottom"/>
          </w:tcPr>
          <w:p w14:paraId="720DAC02" w14:textId="77777777" w:rsidR="00776740" w:rsidRPr="004E01C5" w:rsidRDefault="00776740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118CC1E4" w14:textId="04BC0D7C" w:rsidR="00776740" w:rsidRPr="004E01C5" w:rsidRDefault="005304F3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Protect data</w:t>
            </w:r>
          </w:p>
        </w:tc>
        <w:tc>
          <w:tcPr>
            <w:tcW w:w="2257" w:type="dxa"/>
            <w:shd w:val="clear" w:color="auto" w:fill="BFBFBF" w:themeFill="background1" w:themeFillShade="BF"/>
            <w:noWrap/>
            <w:vAlign w:val="bottom"/>
            <w:hideMark/>
          </w:tcPr>
          <w:p w14:paraId="5FF6F05D" w14:textId="77777777" w:rsidR="00776740" w:rsidRPr="004E01C5" w:rsidRDefault="00776740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shd w:val="clear" w:color="auto" w:fill="BFBFBF" w:themeFill="background1" w:themeFillShade="BF"/>
            <w:vAlign w:val="bottom"/>
          </w:tcPr>
          <w:p w14:paraId="1F7003E4" w14:textId="77777777" w:rsidR="00776740" w:rsidRPr="004E01C5" w:rsidRDefault="00776740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4B60A9" w:rsidRPr="004E01C5" w14:paraId="3ECF2B9D" w14:textId="77777777" w:rsidTr="0042512C">
        <w:trPr>
          <w:cantSplit/>
          <w:trHeight w:val="288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14:paraId="5E698BF1" w14:textId="3D8B1522" w:rsidR="00776740" w:rsidRPr="004E01C5" w:rsidRDefault="009A1399" w:rsidP="00CB2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3.</w:t>
            </w:r>
            <w:r w:rsidR="00776740"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Inventory</w:t>
            </w:r>
          </w:p>
        </w:tc>
        <w:tc>
          <w:tcPr>
            <w:tcW w:w="2423" w:type="dxa"/>
            <w:shd w:val="clear" w:color="auto" w:fill="BFBFBF" w:themeFill="background1" w:themeFillShade="BF"/>
            <w:vAlign w:val="bottom"/>
          </w:tcPr>
          <w:p w14:paraId="122A76C4" w14:textId="77777777" w:rsidR="00776740" w:rsidRPr="004E01C5" w:rsidRDefault="00776740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shd w:val="clear" w:color="auto" w:fill="BFBFBF" w:themeFill="background1" w:themeFillShade="BF"/>
            <w:vAlign w:val="bottom"/>
          </w:tcPr>
          <w:p w14:paraId="021B0B5C" w14:textId="77777777" w:rsidR="00776740" w:rsidRPr="004E01C5" w:rsidRDefault="00776740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628F66D7" w14:textId="2FC8D4E4" w:rsidR="00776740" w:rsidRPr="004E01C5" w:rsidRDefault="005031E1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Cyber solutions</w:t>
            </w:r>
          </w:p>
        </w:tc>
        <w:tc>
          <w:tcPr>
            <w:tcW w:w="2257" w:type="dxa"/>
            <w:shd w:val="clear" w:color="auto" w:fill="BFBFBF" w:themeFill="background1" w:themeFillShade="BF"/>
            <w:noWrap/>
            <w:vAlign w:val="bottom"/>
            <w:hideMark/>
          </w:tcPr>
          <w:p w14:paraId="32693C92" w14:textId="77777777" w:rsidR="00776740" w:rsidRPr="004E01C5" w:rsidRDefault="00776740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shd w:val="clear" w:color="auto" w:fill="BFBFBF" w:themeFill="background1" w:themeFillShade="BF"/>
            <w:vAlign w:val="bottom"/>
          </w:tcPr>
          <w:p w14:paraId="0A457E31" w14:textId="77777777" w:rsidR="00776740" w:rsidRPr="004E01C5" w:rsidRDefault="00776740" w:rsidP="00CB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B60A9" w:rsidRPr="004E01C5" w14:paraId="20B0A15E" w14:textId="77777777" w:rsidTr="0042512C">
        <w:trPr>
          <w:cantSplit/>
          <w:trHeight w:val="288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14:paraId="2CC8F370" w14:textId="42B01936" w:rsidR="00776740" w:rsidRPr="004E01C5" w:rsidRDefault="009A1399" w:rsidP="00CB2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3.</w:t>
            </w:r>
            <w:r w:rsidR="00776740"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Maintenance</w:t>
            </w:r>
          </w:p>
        </w:tc>
        <w:tc>
          <w:tcPr>
            <w:tcW w:w="2423" w:type="dxa"/>
            <w:shd w:val="clear" w:color="auto" w:fill="BFBFBF" w:themeFill="background1" w:themeFillShade="BF"/>
            <w:vAlign w:val="bottom"/>
          </w:tcPr>
          <w:p w14:paraId="342FDB84" w14:textId="77777777" w:rsidR="00776740" w:rsidRPr="004E01C5" w:rsidRDefault="00776740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shd w:val="clear" w:color="auto" w:fill="BFBFBF" w:themeFill="background1" w:themeFillShade="BF"/>
            <w:vAlign w:val="bottom"/>
          </w:tcPr>
          <w:p w14:paraId="2B0529E6" w14:textId="77777777" w:rsidR="00776740" w:rsidRPr="004E01C5" w:rsidRDefault="00776740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00253952" w14:textId="0599F2CC" w:rsidR="00776740" w:rsidRPr="004E01C5" w:rsidRDefault="005031E1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Cyber solutions</w:t>
            </w:r>
          </w:p>
        </w:tc>
        <w:tc>
          <w:tcPr>
            <w:tcW w:w="2257" w:type="dxa"/>
            <w:shd w:val="clear" w:color="auto" w:fill="BFBFBF" w:themeFill="background1" w:themeFillShade="BF"/>
            <w:noWrap/>
            <w:vAlign w:val="bottom"/>
            <w:hideMark/>
          </w:tcPr>
          <w:p w14:paraId="2F14AD52" w14:textId="77777777" w:rsidR="00776740" w:rsidRPr="004E01C5" w:rsidRDefault="00776740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shd w:val="clear" w:color="auto" w:fill="BFBFBF" w:themeFill="background1" w:themeFillShade="BF"/>
            <w:vAlign w:val="bottom"/>
          </w:tcPr>
          <w:p w14:paraId="4749F4E9" w14:textId="77777777" w:rsidR="00776740" w:rsidRPr="004E01C5" w:rsidRDefault="00776740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4B60A9" w:rsidRPr="004E01C5" w14:paraId="79EEFF6B" w14:textId="77777777" w:rsidTr="0042512C">
        <w:trPr>
          <w:cantSplit/>
          <w:trHeight w:val="288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14:paraId="332B4EB8" w14:textId="1238B3B0" w:rsidR="00776740" w:rsidRPr="004E01C5" w:rsidRDefault="009A1399" w:rsidP="00CB2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3.</w:t>
            </w:r>
            <w:r w:rsidR="00776740"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Manage Access</w:t>
            </w:r>
          </w:p>
        </w:tc>
        <w:tc>
          <w:tcPr>
            <w:tcW w:w="2423" w:type="dxa"/>
            <w:shd w:val="clear" w:color="auto" w:fill="BFBFBF" w:themeFill="background1" w:themeFillShade="BF"/>
            <w:vAlign w:val="bottom"/>
          </w:tcPr>
          <w:p w14:paraId="1F77ABD5" w14:textId="77777777" w:rsidR="00776740" w:rsidRPr="004E01C5" w:rsidRDefault="00776740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shd w:val="clear" w:color="auto" w:fill="BFBFBF" w:themeFill="background1" w:themeFillShade="BF"/>
            <w:vAlign w:val="bottom"/>
          </w:tcPr>
          <w:p w14:paraId="4D07CCB1" w14:textId="77777777" w:rsidR="00776740" w:rsidRPr="004E01C5" w:rsidRDefault="00776740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3A12362E" w14:textId="206EDC11" w:rsidR="00656801" w:rsidRPr="004E01C5" w:rsidRDefault="003F7E00" w:rsidP="00656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Select Access control solutions</w:t>
            </w:r>
            <w:r w:rsidR="00656801"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/</w:t>
            </w:r>
          </w:p>
          <w:p w14:paraId="3F4472A0" w14:textId="4C5180D7" w:rsidR="00776740" w:rsidRPr="004E01C5" w:rsidRDefault="00656801" w:rsidP="00656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Various tech. consult on Access</w:t>
            </w:r>
          </w:p>
        </w:tc>
        <w:tc>
          <w:tcPr>
            <w:tcW w:w="2257" w:type="dxa"/>
            <w:shd w:val="clear" w:color="auto" w:fill="BFBFBF" w:themeFill="background1" w:themeFillShade="BF"/>
            <w:noWrap/>
            <w:vAlign w:val="bottom"/>
            <w:hideMark/>
          </w:tcPr>
          <w:p w14:paraId="3FEE332D" w14:textId="77777777" w:rsidR="00776740" w:rsidRPr="004E01C5" w:rsidRDefault="00776740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shd w:val="clear" w:color="auto" w:fill="BFBFBF" w:themeFill="background1" w:themeFillShade="BF"/>
            <w:vAlign w:val="bottom"/>
          </w:tcPr>
          <w:p w14:paraId="302E1107" w14:textId="77777777" w:rsidR="00776740" w:rsidRPr="004E01C5" w:rsidRDefault="00776740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4B60A9" w:rsidRPr="004E01C5" w14:paraId="57E76B42" w14:textId="77777777" w:rsidTr="0042512C">
        <w:trPr>
          <w:cantSplit/>
          <w:trHeight w:val="288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14:paraId="60C9AC39" w14:textId="7FF6C1B5" w:rsidR="00776740" w:rsidRPr="004E01C5" w:rsidRDefault="009A1399" w:rsidP="00CB2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3.</w:t>
            </w:r>
            <w:r w:rsidR="00776740"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Release</w:t>
            </w:r>
          </w:p>
        </w:tc>
        <w:tc>
          <w:tcPr>
            <w:tcW w:w="2423" w:type="dxa"/>
            <w:shd w:val="clear" w:color="auto" w:fill="BFBFBF" w:themeFill="background1" w:themeFillShade="BF"/>
            <w:vAlign w:val="bottom"/>
          </w:tcPr>
          <w:p w14:paraId="33E0E664" w14:textId="77777777" w:rsidR="00776740" w:rsidRPr="004E01C5" w:rsidRDefault="00776740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shd w:val="clear" w:color="auto" w:fill="BFBFBF" w:themeFill="background1" w:themeFillShade="BF"/>
            <w:vAlign w:val="bottom"/>
          </w:tcPr>
          <w:p w14:paraId="55F36271" w14:textId="77777777" w:rsidR="00776740" w:rsidRPr="004E01C5" w:rsidRDefault="00776740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75147A44" w14:textId="37ABFC77" w:rsidR="00776740" w:rsidRPr="004E01C5" w:rsidRDefault="00FC17F1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Assess risks/CVE, </w:t>
            </w:r>
            <w:r w:rsidR="00C77CD5"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Various tech. consult on risks /</w:t>
            </w:r>
            <w:r w:rsidR="00D066DD"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create process / </w:t>
            </w:r>
            <w:r w:rsidR="003800A1"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upgrade specs</w:t>
            </w:r>
          </w:p>
        </w:tc>
        <w:tc>
          <w:tcPr>
            <w:tcW w:w="2257" w:type="dxa"/>
            <w:shd w:val="clear" w:color="auto" w:fill="BFBFBF" w:themeFill="background1" w:themeFillShade="BF"/>
            <w:noWrap/>
            <w:vAlign w:val="bottom"/>
            <w:hideMark/>
          </w:tcPr>
          <w:p w14:paraId="2DA36E27" w14:textId="77777777" w:rsidR="00776740" w:rsidRPr="004E01C5" w:rsidRDefault="00776740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shd w:val="clear" w:color="auto" w:fill="BFBFBF" w:themeFill="background1" w:themeFillShade="BF"/>
            <w:vAlign w:val="bottom"/>
          </w:tcPr>
          <w:p w14:paraId="71C593EC" w14:textId="77777777" w:rsidR="00776740" w:rsidRPr="004E01C5" w:rsidRDefault="00776740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4B60A9" w:rsidRPr="004E01C5" w14:paraId="38BA8C52" w14:textId="77777777" w:rsidTr="0042512C">
        <w:trPr>
          <w:cantSplit/>
          <w:trHeight w:val="288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14:paraId="640AA3DB" w14:textId="3D20D3FA" w:rsidR="00776740" w:rsidRPr="004E01C5" w:rsidRDefault="00EC7D3D" w:rsidP="00CB2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3. </w:t>
            </w:r>
            <w:r w:rsidR="00776740"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Risk</w:t>
            </w:r>
          </w:p>
        </w:tc>
        <w:tc>
          <w:tcPr>
            <w:tcW w:w="2423" w:type="dxa"/>
            <w:shd w:val="clear" w:color="auto" w:fill="BFBFBF" w:themeFill="background1" w:themeFillShade="BF"/>
            <w:vAlign w:val="bottom"/>
          </w:tcPr>
          <w:p w14:paraId="073D0372" w14:textId="77777777" w:rsidR="00776740" w:rsidRPr="004E01C5" w:rsidRDefault="00776740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shd w:val="clear" w:color="auto" w:fill="BFBFBF" w:themeFill="background1" w:themeFillShade="BF"/>
            <w:vAlign w:val="bottom"/>
          </w:tcPr>
          <w:p w14:paraId="4AB9DBB2" w14:textId="77777777" w:rsidR="00776740" w:rsidRPr="004E01C5" w:rsidRDefault="00776740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572E06BE" w14:textId="4A7653CB" w:rsidR="00776740" w:rsidRPr="004E01C5" w:rsidRDefault="00107595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Various Tech. assessments</w:t>
            </w:r>
          </w:p>
        </w:tc>
        <w:tc>
          <w:tcPr>
            <w:tcW w:w="2257" w:type="dxa"/>
            <w:shd w:val="clear" w:color="auto" w:fill="BFBFBF" w:themeFill="background1" w:themeFillShade="BF"/>
            <w:noWrap/>
            <w:vAlign w:val="bottom"/>
            <w:hideMark/>
          </w:tcPr>
          <w:p w14:paraId="1BC58104" w14:textId="77777777" w:rsidR="00776740" w:rsidRPr="004E01C5" w:rsidRDefault="00776740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shd w:val="clear" w:color="auto" w:fill="BFBFBF" w:themeFill="background1" w:themeFillShade="BF"/>
            <w:vAlign w:val="bottom"/>
          </w:tcPr>
          <w:p w14:paraId="02F32FB4" w14:textId="77777777" w:rsidR="00776740" w:rsidRPr="004E01C5" w:rsidRDefault="00776740" w:rsidP="00CB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B60A9" w:rsidRPr="004E01C5" w14:paraId="429DBDBA" w14:textId="77777777" w:rsidTr="0042512C">
        <w:trPr>
          <w:cantSplit/>
          <w:trHeight w:val="288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14:paraId="67A6019D" w14:textId="0FD8E8EE" w:rsidR="00776740" w:rsidRPr="004E01C5" w:rsidRDefault="009A1399" w:rsidP="00CB2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3.</w:t>
            </w:r>
            <w:r w:rsidR="00776740"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Testing</w:t>
            </w:r>
          </w:p>
        </w:tc>
        <w:tc>
          <w:tcPr>
            <w:tcW w:w="2423" w:type="dxa"/>
            <w:shd w:val="clear" w:color="auto" w:fill="BFBFBF" w:themeFill="background1" w:themeFillShade="BF"/>
            <w:vAlign w:val="bottom"/>
          </w:tcPr>
          <w:p w14:paraId="6698C1B2" w14:textId="77777777" w:rsidR="00776740" w:rsidRPr="004E01C5" w:rsidRDefault="00776740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shd w:val="clear" w:color="auto" w:fill="BFBFBF" w:themeFill="background1" w:themeFillShade="BF"/>
            <w:vAlign w:val="bottom"/>
          </w:tcPr>
          <w:p w14:paraId="0D4BA574" w14:textId="77777777" w:rsidR="00776740" w:rsidRPr="004E01C5" w:rsidRDefault="00776740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2A171A2D" w14:textId="1417399A" w:rsidR="00776740" w:rsidRPr="004E01C5" w:rsidRDefault="0042578F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Cyber solutions</w:t>
            </w:r>
          </w:p>
        </w:tc>
        <w:tc>
          <w:tcPr>
            <w:tcW w:w="2257" w:type="dxa"/>
            <w:shd w:val="clear" w:color="auto" w:fill="BFBFBF" w:themeFill="background1" w:themeFillShade="BF"/>
            <w:noWrap/>
            <w:vAlign w:val="bottom"/>
            <w:hideMark/>
          </w:tcPr>
          <w:p w14:paraId="5353EB51" w14:textId="77777777" w:rsidR="00776740" w:rsidRPr="004E01C5" w:rsidRDefault="00776740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shd w:val="clear" w:color="auto" w:fill="BFBFBF" w:themeFill="background1" w:themeFillShade="BF"/>
            <w:vAlign w:val="bottom"/>
          </w:tcPr>
          <w:p w14:paraId="55775A64" w14:textId="77777777" w:rsidR="00776740" w:rsidRPr="004E01C5" w:rsidRDefault="00776740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4B60A9" w:rsidRPr="004E01C5" w14:paraId="786F8D25" w14:textId="77777777" w:rsidTr="0042512C">
        <w:trPr>
          <w:cantSplit/>
          <w:trHeight w:val="288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14:paraId="3884712C" w14:textId="6DB9B4D6" w:rsidR="00776740" w:rsidRPr="004E01C5" w:rsidRDefault="009A1399" w:rsidP="00CB2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D60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cyan"/>
                <w14:ligatures w14:val="none"/>
              </w:rPr>
              <w:t>4.</w:t>
            </w:r>
            <w:r w:rsidR="00776740" w:rsidRPr="00CD60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cyan"/>
                <w14:ligatures w14:val="none"/>
              </w:rPr>
              <w:t xml:space="preserve"> Monitor</w:t>
            </w:r>
          </w:p>
        </w:tc>
        <w:tc>
          <w:tcPr>
            <w:tcW w:w="2423" w:type="dxa"/>
            <w:shd w:val="clear" w:color="auto" w:fill="BFBFBF" w:themeFill="background1" w:themeFillShade="BF"/>
            <w:vAlign w:val="bottom"/>
          </w:tcPr>
          <w:p w14:paraId="4BF66E57" w14:textId="77777777" w:rsidR="00776740" w:rsidRPr="004E01C5" w:rsidRDefault="00776740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shd w:val="clear" w:color="auto" w:fill="BFBFBF" w:themeFill="background1" w:themeFillShade="BF"/>
            <w:vAlign w:val="bottom"/>
          </w:tcPr>
          <w:p w14:paraId="47F3D2C7" w14:textId="77777777" w:rsidR="00776740" w:rsidRPr="004E01C5" w:rsidRDefault="00776740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6FE9E798" w14:textId="73CB45B9" w:rsidR="00776740" w:rsidRPr="004E01C5" w:rsidRDefault="002C71B9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SIEM Config and create processes</w:t>
            </w:r>
          </w:p>
        </w:tc>
        <w:tc>
          <w:tcPr>
            <w:tcW w:w="2257" w:type="dxa"/>
            <w:shd w:val="clear" w:color="auto" w:fill="BFBFBF" w:themeFill="background1" w:themeFillShade="BF"/>
            <w:noWrap/>
            <w:vAlign w:val="bottom"/>
            <w:hideMark/>
          </w:tcPr>
          <w:p w14:paraId="7B66A11C" w14:textId="77777777" w:rsidR="00776740" w:rsidRPr="004E01C5" w:rsidRDefault="00776740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vAlign w:val="bottom"/>
          </w:tcPr>
          <w:p w14:paraId="2B3FA8C8" w14:textId="79006EC0" w:rsidR="00776740" w:rsidRPr="004E01C5" w:rsidRDefault="0039162D" w:rsidP="00CB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Setup tools</w:t>
            </w:r>
            <w:r w:rsidR="002C71B9"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to detect </w:t>
            </w:r>
            <w:r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vulnerabilities</w:t>
            </w:r>
          </w:p>
        </w:tc>
      </w:tr>
      <w:tr w:rsidR="004B60A9" w:rsidRPr="004E01C5" w14:paraId="5E4DC571" w14:textId="77777777" w:rsidTr="0042512C">
        <w:trPr>
          <w:cantSplit/>
          <w:trHeight w:val="288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14:paraId="221BF8CD" w14:textId="17D02884" w:rsidR="00776740" w:rsidRPr="004E01C5" w:rsidRDefault="00EC7D3D" w:rsidP="00CB2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835D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cyan"/>
                <w14:ligatures w14:val="none"/>
              </w:rPr>
              <w:t xml:space="preserve">4. </w:t>
            </w:r>
            <w:r w:rsidR="00776740" w:rsidRPr="000835D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cyan"/>
                <w14:ligatures w14:val="none"/>
              </w:rPr>
              <w:t>Vulnerability</w:t>
            </w:r>
          </w:p>
        </w:tc>
        <w:tc>
          <w:tcPr>
            <w:tcW w:w="2423" w:type="dxa"/>
            <w:shd w:val="clear" w:color="auto" w:fill="BFBFBF" w:themeFill="background1" w:themeFillShade="BF"/>
            <w:vAlign w:val="bottom"/>
          </w:tcPr>
          <w:p w14:paraId="26249ED9" w14:textId="77777777" w:rsidR="00776740" w:rsidRPr="004E01C5" w:rsidRDefault="00776740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shd w:val="clear" w:color="auto" w:fill="BFBFBF" w:themeFill="background1" w:themeFillShade="BF"/>
            <w:vAlign w:val="bottom"/>
          </w:tcPr>
          <w:p w14:paraId="65EEC485" w14:textId="77777777" w:rsidR="00776740" w:rsidRPr="004E01C5" w:rsidRDefault="00776740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13F60C6B" w14:textId="5584D252" w:rsidR="00776740" w:rsidRPr="004E01C5" w:rsidRDefault="00090406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Work with Vulnerability Analyst</w:t>
            </w:r>
          </w:p>
        </w:tc>
        <w:tc>
          <w:tcPr>
            <w:tcW w:w="2257" w:type="dxa"/>
            <w:shd w:val="clear" w:color="auto" w:fill="BFBFBF" w:themeFill="background1" w:themeFillShade="BF"/>
            <w:noWrap/>
            <w:vAlign w:val="bottom"/>
            <w:hideMark/>
          </w:tcPr>
          <w:p w14:paraId="61472023" w14:textId="77777777" w:rsidR="00776740" w:rsidRPr="004E01C5" w:rsidRDefault="00776740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vAlign w:val="bottom"/>
          </w:tcPr>
          <w:p w14:paraId="59A2753B" w14:textId="2CEC7584" w:rsidR="00776740" w:rsidRPr="004E01C5" w:rsidRDefault="005B41F0" w:rsidP="00CB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E01C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Assess external </w:t>
            </w:r>
            <w:r w:rsidR="00E369C2" w:rsidRPr="004E01C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vulnerable </w:t>
            </w:r>
            <w:r w:rsidRPr="004E01C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sources, </w:t>
            </w:r>
            <w:r w:rsidR="00E369C2" w:rsidRPr="004E01C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org</w:t>
            </w:r>
            <w:r w:rsidRPr="004E01C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policies</w:t>
            </w:r>
            <w:r w:rsidR="00AE351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,</w:t>
            </w:r>
            <w:r w:rsidR="00F40821" w:rsidRPr="004E01C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vulner</w:t>
            </w:r>
            <w:r w:rsidR="00A15B66" w:rsidRPr="004E01C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able</w:t>
            </w:r>
            <w:r w:rsidR="00F40821" w:rsidRPr="004E01C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15B66" w:rsidRPr="004E01C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</w:t>
            </w:r>
            <w:r w:rsidR="00F40821" w:rsidRPr="004E01C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cans</w:t>
            </w:r>
            <w:r w:rsidR="00AE351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,</w:t>
            </w:r>
          </w:p>
          <w:p w14:paraId="00A8D28F" w14:textId="1A4FB63D" w:rsidR="0039110D" w:rsidRPr="004E01C5" w:rsidRDefault="00E369C2" w:rsidP="00AE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E01C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</w:t>
            </w:r>
            <w:r w:rsidR="0039110D" w:rsidRPr="004E01C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itigate vulner</w:t>
            </w:r>
            <w:r w:rsidR="00A15B66" w:rsidRPr="004E01C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ab</w:t>
            </w:r>
            <w:r w:rsidRPr="004E01C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le</w:t>
            </w:r>
            <w:r w:rsidR="00A15B66" w:rsidRPr="004E01C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39110D" w:rsidRPr="004E01C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/</w:t>
            </w:r>
            <w:r w:rsidR="00DA0FEC" w:rsidRPr="004E01C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Establish vulnerable program</w:t>
            </w:r>
          </w:p>
        </w:tc>
      </w:tr>
      <w:tr w:rsidR="004B60A9" w:rsidRPr="004E01C5" w14:paraId="2FBA8AA3" w14:textId="77777777" w:rsidTr="0042512C">
        <w:trPr>
          <w:cantSplit/>
          <w:trHeight w:val="288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14:paraId="689C7A08" w14:textId="56F551F1" w:rsidR="00776740" w:rsidRPr="004E01C5" w:rsidRDefault="00EC7D3D" w:rsidP="00CB2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835D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cyan"/>
                <w14:ligatures w14:val="none"/>
              </w:rPr>
              <w:lastRenderedPageBreak/>
              <w:t xml:space="preserve">5. </w:t>
            </w:r>
            <w:r w:rsidR="00776740" w:rsidRPr="000835D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cyan"/>
                <w14:ligatures w14:val="none"/>
              </w:rPr>
              <w:t>Incident Response</w:t>
            </w:r>
          </w:p>
        </w:tc>
        <w:tc>
          <w:tcPr>
            <w:tcW w:w="2423" w:type="dxa"/>
            <w:vAlign w:val="bottom"/>
          </w:tcPr>
          <w:p w14:paraId="56027A05" w14:textId="0F290127" w:rsidR="00776740" w:rsidRPr="004E01C5" w:rsidRDefault="002A3834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Direct</w:t>
            </w:r>
            <w:r w:rsidR="00EE5F81"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IR technical team efforts and provide reporting </w:t>
            </w:r>
          </w:p>
        </w:tc>
        <w:tc>
          <w:tcPr>
            <w:tcW w:w="2160" w:type="dxa"/>
            <w:vAlign w:val="bottom"/>
          </w:tcPr>
          <w:p w14:paraId="03546479" w14:textId="51CB61FB" w:rsidR="00776740" w:rsidRPr="004E01C5" w:rsidRDefault="0035177E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Create IR plan</w:t>
            </w:r>
            <w:r w:rsidR="00A04C40"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with </w:t>
            </w:r>
            <w:r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training, </w:t>
            </w:r>
            <w:r w:rsidR="00A04C40"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escalation, </w:t>
            </w:r>
            <w:r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exercises</w:t>
            </w:r>
            <w:r w:rsidR="00AA02FC"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/ </w:t>
            </w:r>
          </w:p>
          <w:p w14:paraId="380FE7FC" w14:textId="6EF0AB3A" w:rsidR="0035177E" w:rsidRPr="004E01C5" w:rsidRDefault="005F352E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Analyze events </w:t>
            </w:r>
            <w:r w:rsidR="00AA02FC"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/ </w:t>
            </w:r>
            <w:r w:rsidR="00742176"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define containment and remediation / </w:t>
            </w:r>
            <w:r w:rsidR="00AA02FC"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create processes</w:t>
            </w:r>
          </w:p>
        </w:tc>
        <w:tc>
          <w:tcPr>
            <w:tcW w:w="2160" w:type="dxa"/>
            <w:shd w:val="clear" w:color="auto" w:fill="BFBFBF" w:themeFill="background1" w:themeFillShade="BF"/>
            <w:noWrap/>
            <w:vAlign w:val="bottom"/>
            <w:hideMark/>
          </w:tcPr>
          <w:p w14:paraId="5543840A" w14:textId="77777777" w:rsidR="00776740" w:rsidRPr="004E01C5" w:rsidRDefault="00776740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14:paraId="1A2D5724" w14:textId="4F483503" w:rsidR="00776740" w:rsidRPr="004E01C5" w:rsidRDefault="00E828E3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Analyze and preserve data / </w:t>
            </w:r>
            <w:r w:rsidR="004E366B"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recommend containment</w:t>
            </w:r>
          </w:p>
        </w:tc>
        <w:tc>
          <w:tcPr>
            <w:tcW w:w="2160" w:type="dxa"/>
            <w:vAlign w:val="bottom"/>
          </w:tcPr>
          <w:p w14:paraId="5874BBF2" w14:textId="4EAB0ACE" w:rsidR="00776740" w:rsidRPr="004E01C5" w:rsidRDefault="00212279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Evaluate threats and </w:t>
            </w:r>
            <w:r w:rsidR="002B0E8B"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recommend remediation</w:t>
            </w:r>
          </w:p>
        </w:tc>
      </w:tr>
      <w:tr w:rsidR="004B60A9" w:rsidRPr="004E01C5" w14:paraId="225E2CB7" w14:textId="77777777" w:rsidTr="0042512C">
        <w:trPr>
          <w:cantSplit/>
          <w:trHeight w:val="288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14:paraId="22656E4D" w14:textId="3E8623A0" w:rsidR="00776740" w:rsidRPr="004E01C5" w:rsidRDefault="00EC7D3D" w:rsidP="00CB2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835D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cyan"/>
                <w14:ligatures w14:val="none"/>
              </w:rPr>
              <w:t xml:space="preserve">5. </w:t>
            </w:r>
            <w:r w:rsidR="00776740" w:rsidRPr="000835D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cyan"/>
                <w14:ligatures w14:val="none"/>
              </w:rPr>
              <w:t>Problem &amp; Support</w:t>
            </w:r>
          </w:p>
        </w:tc>
        <w:tc>
          <w:tcPr>
            <w:tcW w:w="2423" w:type="dxa"/>
            <w:shd w:val="clear" w:color="auto" w:fill="BFBFBF" w:themeFill="background1" w:themeFillShade="BF"/>
            <w:vAlign w:val="bottom"/>
          </w:tcPr>
          <w:p w14:paraId="284546B5" w14:textId="77777777" w:rsidR="00776740" w:rsidRPr="004E01C5" w:rsidRDefault="00776740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shd w:val="clear" w:color="auto" w:fill="BFBFBF" w:themeFill="background1" w:themeFillShade="BF"/>
            <w:vAlign w:val="bottom"/>
          </w:tcPr>
          <w:p w14:paraId="04B65337" w14:textId="77777777" w:rsidR="00776740" w:rsidRPr="004E01C5" w:rsidRDefault="00776740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61A32711" w14:textId="4C54519E" w:rsidR="00776740" w:rsidRPr="004E01C5" w:rsidRDefault="007E697B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Support various technology team efforts</w:t>
            </w:r>
          </w:p>
        </w:tc>
        <w:tc>
          <w:tcPr>
            <w:tcW w:w="2257" w:type="dxa"/>
            <w:shd w:val="clear" w:color="auto" w:fill="BFBFBF" w:themeFill="background1" w:themeFillShade="BF"/>
            <w:noWrap/>
            <w:vAlign w:val="bottom"/>
            <w:hideMark/>
          </w:tcPr>
          <w:p w14:paraId="4B1E98F5" w14:textId="77777777" w:rsidR="00776740" w:rsidRPr="004E01C5" w:rsidRDefault="00776740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shd w:val="clear" w:color="auto" w:fill="BFBFBF" w:themeFill="background1" w:themeFillShade="BF"/>
            <w:vAlign w:val="bottom"/>
          </w:tcPr>
          <w:p w14:paraId="6FDECA6A" w14:textId="77777777" w:rsidR="00776740" w:rsidRPr="004E01C5" w:rsidRDefault="00776740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4B60A9" w:rsidRPr="004E01C5" w14:paraId="6C7C8361" w14:textId="77777777" w:rsidTr="0042512C">
        <w:trPr>
          <w:cantSplit/>
          <w:trHeight w:val="288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14:paraId="11E636DC" w14:textId="29B1270D" w:rsidR="00776740" w:rsidRPr="004E01C5" w:rsidRDefault="00EC7D3D" w:rsidP="00CB2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835D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cyan"/>
                <w14:ligatures w14:val="none"/>
              </w:rPr>
              <w:t xml:space="preserve">5. </w:t>
            </w:r>
            <w:r w:rsidR="00776740" w:rsidRPr="000835D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cyan"/>
                <w14:ligatures w14:val="none"/>
              </w:rPr>
              <w:t>Recovery (BCP/DR)</w:t>
            </w:r>
          </w:p>
        </w:tc>
        <w:tc>
          <w:tcPr>
            <w:tcW w:w="2423" w:type="dxa"/>
            <w:shd w:val="clear" w:color="auto" w:fill="BFBFBF" w:themeFill="background1" w:themeFillShade="BF"/>
            <w:vAlign w:val="bottom"/>
          </w:tcPr>
          <w:p w14:paraId="47D3493F" w14:textId="77777777" w:rsidR="00776740" w:rsidRPr="004E01C5" w:rsidRDefault="00776740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vAlign w:val="bottom"/>
          </w:tcPr>
          <w:p w14:paraId="0FADDFFD" w14:textId="1942DD73" w:rsidR="00776740" w:rsidRPr="004E01C5" w:rsidRDefault="005632DE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Engage BCP/DR experts to help various teams establish plans and work with them to invoke plans</w:t>
            </w:r>
          </w:p>
        </w:tc>
        <w:tc>
          <w:tcPr>
            <w:tcW w:w="2160" w:type="dxa"/>
            <w:shd w:val="clear" w:color="auto" w:fill="BFBFBF" w:themeFill="background1" w:themeFillShade="BF"/>
            <w:noWrap/>
            <w:vAlign w:val="bottom"/>
            <w:hideMark/>
          </w:tcPr>
          <w:p w14:paraId="1C76A82E" w14:textId="77777777" w:rsidR="00776740" w:rsidRPr="004E01C5" w:rsidRDefault="00776740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57" w:type="dxa"/>
            <w:shd w:val="clear" w:color="auto" w:fill="BFBFBF" w:themeFill="background1" w:themeFillShade="BF"/>
            <w:noWrap/>
            <w:vAlign w:val="bottom"/>
            <w:hideMark/>
          </w:tcPr>
          <w:p w14:paraId="0F1EBA31" w14:textId="77777777" w:rsidR="00776740" w:rsidRPr="004E01C5" w:rsidRDefault="00776740" w:rsidP="00CB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shd w:val="clear" w:color="auto" w:fill="BFBFBF" w:themeFill="background1" w:themeFillShade="BF"/>
            <w:vAlign w:val="bottom"/>
          </w:tcPr>
          <w:p w14:paraId="28D9963C" w14:textId="77777777" w:rsidR="00776740" w:rsidRPr="004E01C5" w:rsidRDefault="00776740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912743" w:rsidRPr="004E01C5" w14:paraId="1E0ED7DE" w14:textId="77777777" w:rsidTr="000A5F4E">
        <w:trPr>
          <w:cantSplit/>
          <w:trHeight w:val="288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14:paraId="7FC907C9" w14:textId="0B164D9E" w:rsidR="00912743" w:rsidRPr="004E01C5" w:rsidRDefault="00EC7D3D" w:rsidP="00CB2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6. </w:t>
            </w:r>
            <w:r w:rsidR="00912743"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Documentation</w:t>
            </w:r>
          </w:p>
        </w:tc>
        <w:tc>
          <w:tcPr>
            <w:tcW w:w="11160" w:type="dxa"/>
            <w:gridSpan w:val="5"/>
            <w:vAlign w:val="bottom"/>
          </w:tcPr>
          <w:p w14:paraId="2151FC58" w14:textId="68D1A841" w:rsidR="00912743" w:rsidRPr="004E01C5" w:rsidRDefault="00AD4293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Document installation, operational, and administration procedures, AND configuration and architectural, risk and vulnerability assessments, and incident reports</w:t>
            </w:r>
          </w:p>
        </w:tc>
      </w:tr>
      <w:tr w:rsidR="00E6786D" w:rsidRPr="004E01C5" w14:paraId="584F4615" w14:textId="77777777" w:rsidTr="000A5F4E">
        <w:trPr>
          <w:cantSplit/>
          <w:trHeight w:val="288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14:paraId="3A7C2BDA" w14:textId="044EE732" w:rsidR="00E6786D" w:rsidRPr="004E01C5" w:rsidRDefault="001B0219" w:rsidP="00CB2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6.</w:t>
            </w:r>
            <w:r w:rsidR="00E6786D"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People</w:t>
            </w:r>
          </w:p>
        </w:tc>
        <w:tc>
          <w:tcPr>
            <w:tcW w:w="11160" w:type="dxa"/>
            <w:gridSpan w:val="5"/>
            <w:vAlign w:val="bottom"/>
          </w:tcPr>
          <w:p w14:paraId="13D768D5" w14:textId="7D2DC5A8" w:rsidR="00E6786D" w:rsidRPr="004E01C5" w:rsidRDefault="00E6786D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Establish and maintain communication channels with stakeholders.</w:t>
            </w:r>
          </w:p>
        </w:tc>
      </w:tr>
      <w:tr w:rsidR="004B60A9" w:rsidRPr="004E01C5" w14:paraId="3C11CE60" w14:textId="77777777" w:rsidTr="0042512C">
        <w:trPr>
          <w:cantSplit/>
          <w:trHeight w:val="288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14:paraId="74408A2A" w14:textId="6A232990" w:rsidR="00776740" w:rsidRPr="004E01C5" w:rsidRDefault="001B0219" w:rsidP="00CB2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6.</w:t>
            </w:r>
            <w:r w:rsidR="00776740"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Project</w:t>
            </w:r>
          </w:p>
        </w:tc>
        <w:tc>
          <w:tcPr>
            <w:tcW w:w="2423" w:type="dxa"/>
            <w:shd w:val="clear" w:color="auto" w:fill="BFBFBF" w:themeFill="background1" w:themeFillShade="BF"/>
            <w:vAlign w:val="bottom"/>
          </w:tcPr>
          <w:p w14:paraId="6B0154BB" w14:textId="77777777" w:rsidR="00776740" w:rsidRPr="004E01C5" w:rsidRDefault="00776740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shd w:val="clear" w:color="auto" w:fill="BFBFBF" w:themeFill="background1" w:themeFillShade="BF"/>
            <w:vAlign w:val="bottom"/>
          </w:tcPr>
          <w:p w14:paraId="2D1C844B" w14:textId="77777777" w:rsidR="00776740" w:rsidRPr="004E01C5" w:rsidRDefault="00776740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3A0BFC8D" w14:textId="1059A030" w:rsidR="00776740" w:rsidRPr="004E01C5" w:rsidRDefault="00AF6C8E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Contribute tech. expertise</w:t>
            </w:r>
          </w:p>
        </w:tc>
        <w:tc>
          <w:tcPr>
            <w:tcW w:w="2257" w:type="dxa"/>
            <w:shd w:val="clear" w:color="auto" w:fill="BFBFBF" w:themeFill="background1" w:themeFillShade="BF"/>
            <w:noWrap/>
            <w:vAlign w:val="bottom"/>
            <w:hideMark/>
          </w:tcPr>
          <w:p w14:paraId="78E475C0" w14:textId="77777777" w:rsidR="00776740" w:rsidRPr="004E01C5" w:rsidRDefault="00776740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shd w:val="clear" w:color="auto" w:fill="BFBFBF" w:themeFill="background1" w:themeFillShade="BF"/>
            <w:vAlign w:val="bottom"/>
          </w:tcPr>
          <w:p w14:paraId="6F86405B" w14:textId="77777777" w:rsidR="00776740" w:rsidRPr="004E01C5" w:rsidRDefault="00776740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4B60A9" w:rsidRPr="004E01C5" w14:paraId="45AD69E0" w14:textId="77777777" w:rsidTr="0042512C">
        <w:trPr>
          <w:cantSplit/>
          <w:trHeight w:val="288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14:paraId="12270C59" w14:textId="75D704AE" w:rsidR="00776740" w:rsidRPr="004E01C5" w:rsidRDefault="001B0219" w:rsidP="00CB2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6.</w:t>
            </w:r>
            <w:r w:rsidR="00776740"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Train Staff</w:t>
            </w:r>
          </w:p>
        </w:tc>
        <w:tc>
          <w:tcPr>
            <w:tcW w:w="2423" w:type="dxa"/>
            <w:shd w:val="clear" w:color="auto" w:fill="BFBFBF" w:themeFill="background1" w:themeFillShade="BF"/>
            <w:vAlign w:val="bottom"/>
          </w:tcPr>
          <w:p w14:paraId="7F117324" w14:textId="77777777" w:rsidR="00776740" w:rsidRPr="004E01C5" w:rsidRDefault="00776740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shd w:val="clear" w:color="auto" w:fill="BFBFBF" w:themeFill="background1" w:themeFillShade="BF"/>
            <w:vAlign w:val="bottom"/>
          </w:tcPr>
          <w:p w14:paraId="5B7B30DA" w14:textId="77777777" w:rsidR="00776740" w:rsidRPr="004E01C5" w:rsidRDefault="00776740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200DEFF1" w14:textId="74637F3E" w:rsidR="00776740" w:rsidRPr="004E01C5" w:rsidRDefault="00927492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Train users and technical staff on work and support processes</w:t>
            </w:r>
          </w:p>
        </w:tc>
        <w:tc>
          <w:tcPr>
            <w:tcW w:w="2257" w:type="dxa"/>
            <w:shd w:val="clear" w:color="auto" w:fill="BFBFBF" w:themeFill="background1" w:themeFillShade="BF"/>
            <w:noWrap/>
            <w:vAlign w:val="bottom"/>
            <w:hideMark/>
          </w:tcPr>
          <w:p w14:paraId="51BAB4BC" w14:textId="77777777" w:rsidR="00776740" w:rsidRPr="004E01C5" w:rsidRDefault="00776740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shd w:val="clear" w:color="auto" w:fill="BFBFBF" w:themeFill="background1" w:themeFillShade="BF"/>
            <w:vAlign w:val="bottom"/>
          </w:tcPr>
          <w:p w14:paraId="02B47561" w14:textId="77777777" w:rsidR="00776740" w:rsidRPr="004E01C5" w:rsidRDefault="00776740" w:rsidP="00CB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B60A9" w:rsidRPr="004E01C5" w14:paraId="4200023E" w14:textId="77777777" w:rsidTr="0042512C">
        <w:trPr>
          <w:cantSplit/>
          <w:trHeight w:val="288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14:paraId="28C38FD7" w14:textId="29D9D420" w:rsidR="00776740" w:rsidRPr="004E01C5" w:rsidRDefault="001B0219" w:rsidP="00CB2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7.</w:t>
            </w:r>
            <w:r w:rsidR="00776740"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Cybersecurity Program</w:t>
            </w:r>
          </w:p>
        </w:tc>
        <w:tc>
          <w:tcPr>
            <w:tcW w:w="2423" w:type="dxa"/>
            <w:shd w:val="clear" w:color="auto" w:fill="BFBFBF" w:themeFill="background1" w:themeFillShade="BF"/>
            <w:vAlign w:val="bottom"/>
          </w:tcPr>
          <w:p w14:paraId="7172004C" w14:textId="77777777" w:rsidR="00776740" w:rsidRPr="004E01C5" w:rsidRDefault="00776740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shd w:val="clear" w:color="auto" w:fill="BFBFBF" w:themeFill="background1" w:themeFillShade="BF"/>
            <w:vAlign w:val="bottom"/>
          </w:tcPr>
          <w:p w14:paraId="3D82519B" w14:textId="77777777" w:rsidR="00776740" w:rsidRPr="004E01C5" w:rsidRDefault="00776740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4B8173A9" w14:textId="3EA5E82F" w:rsidR="00776740" w:rsidRPr="004E01C5" w:rsidRDefault="00B30352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Define a program</w:t>
            </w:r>
            <w:r w:rsidR="00AB0D3C"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policies</w:t>
            </w:r>
            <w:r w:rsidR="00AB0D3C"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, controls and standards / </w:t>
            </w:r>
            <w:r w:rsidR="00152EE7"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engage executives and auditors</w:t>
            </w:r>
          </w:p>
        </w:tc>
        <w:tc>
          <w:tcPr>
            <w:tcW w:w="2257" w:type="dxa"/>
            <w:shd w:val="clear" w:color="auto" w:fill="BFBFBF" w:themeFill="background1" w:themeFillShade="BF"/>
            <w:noWrap/>
            <w:vAlign w:val="bottom"/>
            <w:hideMark/>
          </w:tcPr>
          <w:p w14:paraId="403EF7C1" w14:textId="77777777" w:rsidR="00776740" w:rsidRPr="004E01C5" w:rsidRDefault="00776740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shd w:val="clear" w:color="auto" w:fill="BFBFBF" w:themeFill="background1" w:themeFillShade="BF"/>
            <w:vAlign w:val="bottom"/>
          </w:tcPr>
          <w:p w14:paraId="4AB38D64" w14:textId="77777777" w:rsidR="00776740" w:rsidRPr="004E01C5" w:rsidRDefault="00776740" w:rsidP="00CB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B60A9" w:rsidRPr="004E01C5" w14:paraId="4B3C5011" w14:textId="77777777" w:rsidTr="0042512C">
        <w:trPr>
          <w:cantSplit/>
          <w:trHeight w:val="288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14:paraId="291E837A" w14:textId="68ED07C3" w:rsidR="00776740" w:rsidRPr="004E01C5" w:rsidRDefault="001B0219" w:rsidP="00CB2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8.</w:t>
            </w:r>
            <w:r w:rsidR="00776740"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Programming</w:t>
            </w:r>
          </w:p>
        </w:tc>
        <w:tc>
          <w:tcPr>
            <w:tcW w:w="2423" w:type="dxa"/>
            <w:shd w:val="clear" w:color="auto" w:fill="BFBFBF" w:themeFill="background1" w:themeFillShade="BF"/>
            <w:vAlign w:val="bottom"/>
          </w:tcPr>
          <w:p w14:paraId="12A6B2A5" w14:textId="77777777" w:rsidR="00776740" w:rsidRPr="004E01C5" w:rsidRDefault="00776740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vAlign w:val="bottom"/>
          </w:tcPr>
          <w:p w14:paraId="202016D2" w14:textId="4CEA99B8" w:rsidR="00776740" w:rsidRPr="004E01C5" w:rsidRDefault="00005FCC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Automate </w:t>
            </w:r>
            <w:r w:rsidR="00160FA6"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common tasks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0A183695" w14:textId="59FAB8CB" w:rsidR="00776740" w:rsidRPr="004E01C5" w:rsidRDefault="00160FA6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Automate common tasks</w:t>
            </w:r>
          </w:p>
        </w:tc>
        <w:tc>
          <w:tcPr>
            <w:tcW w:w="2257" w:type="dxa"/>
            <w:shd w:val="clear" w:color="auto" w:fill="BFBFBF" w:themeFill="background1" w:themeFillShade="BF"/>
            <w:noWrap/>
            <w:vAlign w:val="bottom"/>
            <w:hideMark/>
          </w:tcPr>
          <w:p w14:paraId="5DF29FC2" w14:textId="77777777" w:rsidR="00776740" w:rsidRPr="004E01C5" w:rsidRDefault="00776740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vAlign w:val="bottom"/>
          </w:tcPr>
          <w:p w14:paraId="3FE7C711" w14:textId="6CEE7F1F" w:rsidR="00776740" w:rsidRPr="004E01C5" w:rsidRDefault="00160FA6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Automate common tasks</w:t>
            </w:r>
          </w:p>
        </w:tc>
      </w:tr>
      <w:tr w:rsidR="006F3FAF" w:rsidRPr="004E01C5" w14:paraId="2B483FCC" w14:textId="77777777" w:rsidTr="000A5F4E">
        <w:trPr>
          <w:cantSplit/>
          <w:trHeight w:val="288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14:paraId="5A123439" w14:textId="01C66AB6" w:rsidR="006F3FAF" w:rsidRPr="004E01C5" w:rsidRDefault="001B0219" w:rsidP="00CB2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9.</w:t>
            </w:r>
            <w:r w:rsidR="006F3FAF"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Data Protection</w:t>
            </w:r>
          </w:p>
        </w:tc>
        <w:tc>
          <w:tcPr>
            <w:tcW w:w="11160" w:type="dxa"/>
            <w:gridSpan w:val="5"/>
            <w:vAlign w:val="bottom"/>
          </w:tcPr>
          <w:p w14:paraId="7CAC6319" w14:textId="6C450C3F" w:rsidR="006F3FAF" w:rsidRPr="004E01C5" w:rsidRDefault="006F3FAF" w:rsidP="00CB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Ensure data are protected under the applicable data classification and legal directives</w:t>
            </w:r>
          </w:p>
        </w:tc>
      </w:tr>
    </w:tbl>
    <w:p w14:paraId="67A317BC" w14:textId="2CD8A4C6" w:rsidR="00D4339C" w:rsidRPr="00B457F3" w:rsidRDefault="0069134B" w:rsidP="0080731B">
      <w:pPr>
        <w:spacing w:after="0"/>
      </w:pPr>
      <w:r>
        <w:br w:type="page"/>
      </w:r>
      <w:r w:rsidR="00EA2B80">
        <w:rPr>
          <w:b/>
          <w:bCs/>
          <w:color w:val="0B769F" w:themeColor="accent4" w:themeShade="BF"/>
        </w:rPr>
        <w:lastRenderedPageBreak/>
        <w:t>OT/ICS</w:t>
      </w:r>
      <w:r w:rsidR="001D1990" w:rsidRPr="00A55492">
        <w:rPr>
          <w:b/>
          <w:bCs/>
          <w:color w:val="0B769F" w:themeColor="accent4" w:themeShade="BF"/>
        </w:rPr>
        <w:t xml:space="preserve"> Roles</w:t>
      </w:r>
    </w:p>
    <w:tbl>
      <w:tblPr>
        <w:tblW w:w="14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5"/>
        <w:gridCol w:w="2340"/>
        <w:gridCol w:w="2790"/>
        <w:gridCol w:w="1980"/>
        <w:gridCol w:w="2273"/>
        <w:gridCol w:w="1853"/>
      </w:tblGrid>
      <w:tr w:rsidR="009548A9" w:rsidRPr="004A6FD9" w14:paraId="29D2AF74" w14:textId="6C3A9FF8" w:rsidTr="002F5A12">
        <w:trPr>
          <w:trHeight w:val="656"/>
          <w:tblHeader/>
        </w:trPr>
        <w:tc>
          <w:tcPr>
            <w:tcW w:w="3145" w:type="dxa"/>
            <w:shd w:val="clear" w:color="auto" w:fill="F2F2F2" w:themeFill="background1" w:themeFillShade="F2"/>
            <w:noWrap/>
            <w:vAlign w:val="bottom"/>
            <w:hideMark/>
          </w:tcPr>
          <w:p w14:paraId="5D58FB7F" w14:textId="53B10944" w:rsidR="009548A9" w:rsidRPr="004A6FD9" w:rsidRDefault="000B03E7" w:rsidP="00835A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Job Tasks</w:t>
            </w:r>
          </w:p>
        </w:tc>
        <w:tc>
          <w:tcPr>
            <w:tcW w:w="2340" w:type="dxa"/>
            <w:shd w:val="clear" w:color="auto" w:fill="E7F7E1"/>
            <w:noWrap/>
            <w:vAlign w:val="bottom"/>
            <w:hideMark/>
          </w:tcPr>
          <w:p w14:paraId="445F3669" w14:textId="77777777" w:rsidR="009548A9" w:rsidRPr="004A6FD9" w:rsidRDefault="009548A9" w:rsidP="00835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A6F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OT Analyst</w:t>
            </w:r>
          </w:p>
        </w:tc>
        <w:tc>
          <w:tcPr>
            <w:tcW w:w="2790" w:type="dxa"/>
            <w:shd w:val="clear" w:color="auto" w:fill="E7F7E1"/>
            <w:noWrap/>
            <w:vAlign w:val="bottom"/>
            <w:hideMark/>
          </w:tcPr>
          <w:p w14:paraId="13B738C8" w14:textId="77777777" w:rsidR="009548A9" w:rsidRPr="004A6FD9" w:rsidRDefault="009548A9" w:rsidP="00835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A6F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OT Engineer</w:t>
            </w:r>
          </w:p>
        </w:tc>
        <w:tc>
          <w:tcPr>
            <w:tcW w:w="1980" w:type="dxa"/>
            <w:shd w:val="clear" w:color="auto" w:fill="E7F7E1"/>
            <w:noWrap/>
            <w:vAlign w:val="bottom"/>
            <w:hideMark/>
          </w:tcPr>
          <w:p w14:paraId="770A13F0" w14:textId="77777777" w:rsidR="009548A9" w:rsidRPr="004A6FD9" w:rsidRDefault="009548A9" w:rsidP="00835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A6F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OT Technician</w:t>
            </w:r>
          </w:p>
        </w:tc>
        <w:tc>
          <w:tcPr>
            <w:tcW w:w="2273" w:type="dxa"/>
            <w:shd w:val="clear" w:color="auto" w:fill="E7F7E1"/>
            <w:noWrap/>
            <w:vAlign w:val="bottom"/>
            <w:hideMark/>
          </w:tcPr>
          <w:p w14:paraId="58ABE2BC" w14:textId="6BF7DE2D" w:rsidR="009548A9" w:rsidRPr="004A6FD9" w:rsidRDefault="009548A9" w:rsidP="00835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A6F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OT Cybersecurity</w:t>
            </w:r>
            <w:r w:rsidR="00AC5F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Analyst</w:t>
            </w:r>
          </w:p>
        </w:tc>
        <w:tc>
          <w:tcPr>
            <w:tcW w:w="1853" w:type="dxa"/>
            <w:shd w:val="clear" w:color="auto" w:fill="E7F7E1"/>
            <w:vAlign w:val="bottom"/>
          </w:tcPr>
          <w:p w14:paraId="2017E92D" w14:textId="1D321AE1" w:rsidR="009548A9" w:rsidRPr="004A6FD9" w:rsidRDefault="00C80A04" w:rsidP="00835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O</w:t>
            </w:r>
            <w:r w:rsidR="009548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 Network Analyst</w:t>
            </w:r>
          </w:p>
        </w:tc>
      </w:tr>
      <w:tr w:rsidR="009548A9" w:rsidRPr="004A6FD9" w14:paraId="4FE01B95" w14:textId="184702EF" w:rsidTr="002F5A12">
        <w:trPr>
          <w:trHeight w:val="288"/>
        </w:trPr>
        <w:tc>
          <w:tcPr>
            <w:tcW w:w="3145" w:type="dxa"/>
            <w:shd w:val="clear" w:color="auto" w:fill="auto"/>
            <w:noWrap/>
            <w:hideMark/>
          </w:tcPr>
          <w:p w14:paraId="12A1BF79" w14:textId="1E226C46" w:rsidR="009548A9" w:rsidRPr="004A6FD9" w:rsidRDefault="009A1399" w:rsidP="00B55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</w:t>
            </w:r>
            <w:r w:rsidR="009548A9" w:rsidRPr="004A6F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AA/BA Education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50BFB3C1" w14:textId="2AD589F7" w:rsidR="009548A9" w:rsidRDefault="00376CB9" w:rsidP="00B55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Computer</w:t>
            </w:r>
            <w:r w:rsidR="00042E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, </w:t>
            </w:r>
            <w:r w:rsidR="009741E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Electric</w:t>
            </w:r>
          </w:p>
          <w:p w14:paraId="095ADAA3" w14:textId="624444D5" w:rsidR="009741E8" w:rsidRPr="004A6FD9" w:rsidRDefault="009741E8" w:rsidP="00B55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Automate</w:t>
            </w:r>
            <w:r w:rsidR="00042E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Telecom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0D51F7B3" w14:textId="3CE02B70" w:rsidR="00810232" w:rsidRDefault="00810232" w:rsidP="00B55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Computer</w:t>
            </w:r>
            <w:r w:rsidR="00042E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Electric</w:t>
            </w:r>
          </w:p>
          <w:p w14:paraId="3B3AF16D" w14:textId="47680DDD" w:rsidR="009548A9" w:rsidRDefault="00810232" w:rsidP="00B55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Automate</w:t>
            </w:r>
            <w:r w:rsidR="00042E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Telecom</w:t>
            </w:r>
          </w:p>
          <w:p w14:paraId="7D826485" w14:textId="73E058A4" w:rsidR="00042EDB" w:rsidRPr="004A6FD9" w:rsidRDefault="00042EDB" w:rsidP="00B55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Software, </w:t>
            </w:r>
            <w:r w:rsidR="00F65C2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Instrumentation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0E574332" w14:textId="7F36CC0E" w:rsidR="009548A9" w:rsidRPr="004A6FD9" w:rsidRDefault="00D5195B" w:rsidP="00B55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Computer</w:t>
            </w:r>
            <w:r w:rsidR="006E48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, Eng, Cybersecurity</w:t>
            </w:r>
          </w:p>
        </w:tc>
        <w:tc>
          <w:tcPr>
            <w:tcW w:w="2273" w:type="dxa"/>
            <w:shd w:val="clear" w:color="auto" w:fill="auto"/>
            <w:noWrap/>
            <w:hideMark/>
          </w:tcPr>
          <w:p w14:paraId="44B998D3" w14:textId="66D4532C" w:rsidR="009548A9" w:rsidRPr="004A6FD9" w:rsidRDefault="00D82E08" w:rsidP="00B55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Computer, Electric, Cybersecurity</w:t>
            </w:r>
          </w:p>
        </w:tc>
        <w:tc>
          <w:tcPr>
            <w:tcW w:w="1853" w:type="dxa"/>
          </w:tcPr>
          <w:p w14:paraId="77485872" w14:textId="3219D89F" w:rsidR="009548A9" w:rsidRPr="004A6FD9" w:rsidRDefault="00404DD6" w:rsidP="00B55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Computer, MIS</w:t>
            </w:r>
          </w:p>
        </w:tc>
      </w:tr>
      <w:tr w:rsidR="009548A9" w:rsidRPr="004A6FD9" w14:paraId="4C7D8B82" w14:textId="0FC5D1BE" w:rsidTr="002F5A12">
        <w:trPr>
          <w:trHeight w:val="288"/>
        </w:trPr>
        <w:tc>
          <w:tcPr>
            <w:tcW w:w="3145" w:type="dxa"/>
            <w:shd w:val="clear" w:color="auto" w:fill="auto"/>
            <w:noWrap/>
            <w:hideMark/>
          </w:tcPr>
          <w:p w14:paraId="638F0E0D" w14:textId="0F6CB92F" w:rsidR="009548A9" w:rsidRPr="004A6FD9" w:rsidRDefault="009A1399" w:rsidP="00B55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</w:t>
            </w:r>
            <w:r w:rsidR="009548A9" w:rsidRPr="004A6F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Certification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52E78AA2" w14:textId="3A8D5575" w:rsidR="009548A9" w:rsidRPr="004A6FD9" w:rsidRDefault="009B5838" w:rsidP="00B55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CCNA, CompTIA Network+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43152DC3" w14:textId="77777777" w:rsidR="009548A9" w:rsidRDefault="00107266" w:rsidP="00B55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6100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GICSP</w:t>
            </w:r>
            <w:r w:rsidR="008E6A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, CCNA, CND,</w:t>
            </w:r>
            <w:r w:rsidR="008E6A85" w:rsidRPr="003A0D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CompTIA Network+</w:t>
            </w:r>
            <w:r w:rsidR="002674F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and </w:t>
            </w:r>
            <w:r w:rsidR="004026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SEC+</w:t>
            </w:r>
            <w:r w:rsidR="00124F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,</w:t>
            </w:r>
          </w:p>
          <w:p w14:paraId="4E48501B" w14:textId="066A28B8" w:rsidR="001C3480" w:rsidRPr="001C3480" w:rsidRDefault="00124FD2" w:rsidP="00B55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53A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ISA </w:t>
            </w:r>
            <w:r w:rsidR="00F53ADE" w:rsidRPr="00F53A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</w:t>
            </w:r>
            <w:r w:rsidRPr="00F53A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</w:t>
            </w:r>
            <w:r w:rsidR="001C34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,</w:t>
            </w:r>
          </w:p>
          <w:p w14:paraId="17BE3A0A" w14:textId="473601A3" w:rsidR="00124FD2" w:rsidRPr="004A6FD9" w:rsidRDefault="001C3480" w:rsidP="00B55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34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 License for Engineers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6B138184" w14:textId="289CB49C" w:rsidR="009548A9" w:rsidRDefault="00B64A78" w:rsidP="00B55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VMWare, </w:t>
            </w:r>
          </w:p>
          <w:p w14:paraId="77C550DF" w14:textId="35D2BD0A" w:rsidR="00E01245" w:rsidRPr="004A6FD9" w:rsidRDefault="00E01245" w:rsidP="00B55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CCNA, CCT</w:t>
            </w:r>
          </w:p>
        </w:tc>
        <w:tc>
          <w:tcPr>
            <w:tcW w:w="2273" w:type="dxa"/>
            <w:shd w:val="clear" w:color="auto" w:fill="auto"/>
            <w:noWrap/>
            <w:hideMark/>
          </w:tcPr>
          <w:p w14:paraId="7C2A218F" w14:textId="795AB9F4" w:rsidR="00663AA1" w:rsidRDefault="00663AA1" w:rsidP="00B55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GSEC, </w:t>
            </w:r>
          </w:p>
          <w:p w14:paraId="7756526C" w14:textId="77777777" w:rsidR="00663AA1" w:rsidRDefault="00663AA1" w:rsidP="00B55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E42C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CompTIA SEC+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,</w:t>
            </w:r>
          </w:p>
          <w:p w14:paraId="67BC608A" w14:textId="45A4F398" w:rsidR="009548A9" w:rsidRPr="004A6FD9" w:rsidRDefault="00663AA1" w:rsidP="00B55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Network+, CCNA</w:t>
            </w:r>
          </w:p>
        </w:tc>
        <w:tc>
          <w:tcPr>
            <w:tcW w:w="1853" w:type="dxa"/>
          </w:tcPr>
          <w:p w14:paraId="330C2C3B" w14:textId="6CA579A4" w:rsidR="009548A9" w:rsidRPr="004A6FD9" w:rsidRDefault="001F0907" w:rsidP="00B55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CISSP, CCNA, CND,</w:t>
            </w:r>
            <w:r w:rsidRPr="003A0D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CompTIA Network+</w:t>
            </w:r>
          </w:p>
        </w:tc>
      </w:tr>
      <w:tr w:rsidR="009548A9" w:rsidRPr="004A6FD9" w14:paraId="1EDCACA5" w14:textId="065C0DDF" w:rsidTr="002F5A12">
        <w:trPr>
          <w:trHeight w:val="288"/>
        </w:trPr>
        <w:tc>
          <w:tcPr>
            <w:tcW w:w="3145" w:type="dxa"/>
            <w:shd w:val="clear" w:color="auto" w:fill="auto"/>
            <w:noWrap/>
            <w:hideMark/>
          </w:tcPr>
          <w:p w14:paraId="075DD977" w14:textId="467A2525" w:rsidR="009548A9" w:rsidRPr="004A6FD9" w:rsidRDefault="009A1399" w:rsidP="00B55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</w:t>
            </w:r>
            <w:r w:rsidR="009548A9" w:rsidRPr="004A6F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Obtain basic knowledge required to perform your role 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7E562D21" w14:textId="1B271C4C" w:rsidR="007B0A18" w:rsidRDefault="00CA308E" w:rsidP="00B5544D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ISA Cybersecurity,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SCADA, DCS, PLC</w:t>
            </w:r>
            <w:r w:rsidR="007561C6"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49DBD6F0" w14:textId="12F3F716" w:rsidR="00CA308E" w:rsidRDefault="00CA308E" w:rsidP="00B5544D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Field devices and other equipment</w:t>
            </w:r>
            <w:r w:rsidR="007561C6"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IOT Security</w:t>
            </w:r>
          </w:p>
          <w:p w14:paraId="1EE86A37" w14:textId="007878E5" w:rsidR="009548A9" w:rsidRPr="004A6FD9" w:rsidRDefault="009548A9" w:rsidP="00B55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90" w:type="dxa"/>
            <w:shd w:val="clear" w:color="auto" w:fill="auto"/>
            <w:noWrap/>
            <w:hideMark/>
          </w:tcPr>
          <w:p w14:paraId="0FF5CF24" w14:textId="6C4AE1A1" w:rsidR="007B0A18" w:rsidRDefault="007B0A18" w:rsidP="00B5544D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ISA Cybersecurity,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 xml:space="preserve">SCADA, DCS, </w:t>
            </w:r>
            <w:r w:rsidR="00F56DD2">
              <w:rPr>
                <w:rFonts w:ascii="Calibri" w:hAnsi="Calibri" w:cs="Calibri"/>
                <w:sz w:val="20"/>
                <w:szCs w:val="20"/>
              </w:rPr>
              <w:t>HMI</w:t>
            </w:r>
          </w:p>
          <w:p w14:paraId="26E17158" w14:textId="5E33C08C" w:rsidR="00F56DD2" w:rsidRDefault="00BA45DF" w:rsidP="00B5544D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BA45DF">
              <w:rPr>
                <w:rFonts w:ascii="Calibri" w:hAnsi="Calibri" w:cs="Calibri"/>
                <w:sz w:val="20"/>
                <w:szCs w:val="20"/>
              </w:rPr>
              <w:t>PLC, RTU, IED, instrumentation</w:t>
            </w:r>
            <w:r w:rsidR="007561C6"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7D01E298" w14:textId="206C9D2F" w:rsidR="00BA45DF" w:rsidRPr="00BA45DF" w:rsidRDefault="00BA45DF" w:rsidP="00B5544D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BA45DF">
              <w:rPr>
                <w:rFonts w:ascii="Calibri" w:hAnsi="Calibri" w:cs="Calibri"/>
                <w:sz w:val="20"/>
                <w:szCs w:val="20"/>
              </w:rPr>
              <w:t>Data historians</w:t>
            </w:r>
            <w:r w:rsidR="007561C6"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2D0E3435" w14:textId="03280BDF" w:rsidR="007F5F50" w:rsidRDefault="00BA45DF" w:rsidP="00B5544D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BA45DF">
              <w:rPr>
                <w:rFonts w:ascii="Calibri" w:hAnsi="Calibri" w:cs="Calibri"/>
                <w:sz w:val="20"/>
                <w:szCs w:val="20"/>
              </w:rPr>
              <w:t xml:space="preserve">Safety </w:t>
            </w:r>
            <w:r>
              <w:rPr>
                <w:rFonts w:ascii="Calibri" w:hAnsi="Calibri" w:cs="Calibri"/>
                <w:sz w:val="20"/>
                <w:szCs w:val="20"/>
              </w:rPr>
              <w:t>(SIS)</w:t>
            </w:r>
            <w:r w:rsidR="007561C6">
              <w:rPr>
                <w:rFonts w:ascii="Calibri" w:hAnsi="Calibri" w:cs="Calibri"/>
                <w:sz w:val="20"/>
                <w:szCs w:val="20"/>
              </w:rPr>
              <w:t>,</w:t>
            </w:r>
            <w:r w:rsidR="007B0A18">
              <w:rPr>
                <w:rFonts w:ascii="Calibri" w:hAnsi="Calibri" w:cs="Calibri"/>
                <w:sz w:val="20"/>
                <w:szCs w:val="20"/>
              </w:rPr>
              <w:br/>
              <w:t>IOT Security</w:t>
            </w:r>
            <w:r w:rsidR="004111CD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7F5F50" w:rsidRPr="00056AB8">
              <w:rPr>
                <w:rFonts w:ascii="Calibri" w:hAnsi="Calibri" w:cs="Calibri"/>
                <w:sz w:val="20"/>
                <w:szCs w:val="20"/>
              </w:rPr>
              <w:t>ACM</w:t>
            </w:r>
            <w:r w:rsidR="00056AB8">
              <w:rPr>
                <w:rFonts w:ascii="Calibri" w:hAnsi="Calibri" w:cs="Calibri"/>
                <w:sz w:val="20"/>
                <w:szCs w:val="20"/>
              </w:rPr>
              <w:t>,</w:t>
            </w:r>
            <w:r w:rsidR="007F5F5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53F927A" w14:textId="5FA5A102" w:rsidR="009548A9" w:rsidRPr="004A6FD9" w:rsidRDefault="004111CD" w:rsidP="002F5A1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111CD">
              <w:rPr>
                <w:rFonts w:ascii="Calibri" w:hAnsi="Calibri" w:cs="Calibri"/>
                <w:sz w:val="20"/>
                <w:szCs w:val="20"/>
              </w:rPr>
              <w:t>control systems protocols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399B8D57" w14:textId="2CE52205" w:rsidR="00AA5D0E" w:rsidRDefault="007B0A18" w:rsidP="00B5544D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ISA Cybersecurity,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="00AA5D0E" w:rsidRPr="00AA5D0E">
              <w:rPr>
                <w:rFonts w:ascii="Calibri" w:hAnsi="Calibri" w:cs="Calibri"/>
                <w:sz w:val="20"/>
                <w:szCs w:val="20"/>
              </w:rPr>
              <w:t>Industrial instrument</w:t>
            </w:r>
            <w:r w:rsidR="00AA5D0E">
              <w:rPr>
                <w:rFonts w:ascii="Calibri" w:hAnsi="Calibri" w:cs="Calibri"/>
                <w:sz w:val="20"/>
                <w:szCs w:val="20"/>
              </w:rPr>
              <w:t>s</w:t>
            </w:r>
            <w:r w:rsidR="007561C6"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02E32BA4" w14:textId="6309D105" w:rsidR="009548A9" w:rsidRPr="007B0A18" w:rsidRDefault="00AA5D0E" w:rsidP="00B5544D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AA5D0E">
              <w:rPr>
                <w:rFonts w:ascii="Calibri" w:hAnsi="Calibri" w:cs="Calibri"/>
                <w:sz w:val="20"/>
                <w:szCs w:val="20"/>
              </w:rPr>
              <w:t>Analyzers,</w:t>
            </w:r>
            <w:r w:rsidR="00FA622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854AF" w:rsidRPr="00AA5D0E">
              <w:rPr>
                <w:rFonts w:ascii="Calibri" w:hAnsi="Calibri" w:cs="Calibri"/>
                <w:sz w:val="20"/>
                <w:szCs w:val="20"/>
              </w:rPr>
              <w:t>Pumps, Motors</w:t>
            </w:r>
            <w:r w:rsidRPr="00AA5D0E">
              <w:rPr>
                <w:rFonts w:ascii="Calibri" w:hAnsi="Calibri" w:cs="Calibri"/>
                <w:sz w:val="20"/>
                <w:szCs w:val="20"/>
              </w:rPr>
              <w:t>, Controllers</w:t>
            </w:r>
          </w:p>
        </w:tc>
        <w:tc>
          <w:tcPr>
            <w:tcW w:w="2273" w:type="dxa"/>
            <w:shd w:val="clear" w:color="auto" w:fill="auto"/>
            <w:noWrap/>
            <w:hideMark/>
          </w:tcPr>
          <w:p w14:paraId="3FDD9B16" w14:textId="77777777" w:rsidR="00CD3C25" w:rsidRDefault="00CD3C25" w:rsidP="00B55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ISA Cybersecurity, SCADA, DCS, PLC,</w:t>
            </w:r>
          </w:p>
          <w:p w14:paraId="3393773B" w14:textId="77777777" w:rsidR="00CD3C25" w:rsidRDefault="00CD3C25" w:rsidP="00B55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Field devices and other equipment,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Knowledge of ICS Cyber Kill Chain and Purdue Model,</w:t>
            </w:r>
          </w:p>
          <w:p w14:paraId="600DD378" w14:textId="3B51DCEA" w:rsidR="00925C2E" w:rsidRPr="007561C6" w:rsidRDefault="00CD3C25" w:rsidP="00B5544D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APTs, IoT security</w:t>
            </w:r>
          </w:p>
        </w:tc>
        <w:tc>
          <w:tcPr>
            <w:tcW w:w="1853" w:type="dxa"/>
          </w:tcPr>
          <w:p w14:paraId="148CD252" w14:textId="5D8F71A8" w:rsidR="009548A9" w:rsidRPr="004A6FD9" w:rsidRDefault="00087167" w:rsidP="00B55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Network (various)</w:t>
            </w:r>
          </w:p>
        </w:tc>
      </w:tr>
      <w:tr w:rsidR="009548A9" w:rsidRPr="004A6FD9" w14:paraId="51A5A0A2" w14:textId="59BC7B0D" w:rsidTr="002F5A12">
        <w:trPr>
          <w:trHeight w:val="288"/>
        </w:trPr>
        <w:tc>
          <w:tcPr>
            <w:tcW w:w="3145" w:type="dxa"/>
            <w:shd w:val="clear" w:color="auto" w:fill="auto"/>
            <w:noWrap/>
            <w:hideMark/>
          </w:tcPr>
          <w:p w14:paraId="12D7FC87" w14:textId="4BE7E3B7" w:rsidR="009548A9" w:rsidRPr="004A6FD9" w:rsidRDefault="009A1399" w:rsidP="00B55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</w:t>
            </w:r>
            <w:r w:rsidR="009548A9" w:rsidRPr="004A6F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Obtain knowledge of IT/Cyber to provide background to perform your role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1C7CCD36" w14:textId="34B5E193" w:rsidR="009548A9" w:rsidRPr="004A6FD9" w:rsidRDefault="00E21CDE" w:rsidP="00B55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Network</w:t>
            </w:r>
            <w:r w:rsidR="00B32F7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and capture tools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, </w:t>
            </w:r>
            <w:r w:rsidR="00600A7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Security,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and communication protocols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38E22422" w14:textId="73C04448" w:rsidR="009548A9" w:rsidRDefault="00B32F79" w:rsidP="00B55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Unix, Windows, </w:t>
            </w:r>
            <w:r w:rsidR="008963E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Oracle, SQL, Networking, </w:t>
            </w:r>
          </w:p>
          <w:p w14:paraId="7AD95CE4" w14:textId="4B8B4A7A" w:rsidR="008963E7" w:rsidRPr="004A6FD9" w:rsidRDefault="008963E7" w:rsidP="00B55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Telecom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7FCD9395" w14:textId="0C2D24C0" w:rsidR="009548A9" w:rsidRPr="004A6FD9" w:rsidRDefault="00600A79" w:rsidP="00B55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Network and capture tools, Security, and communication protocols</w:t>
            </w:r>
          </w:p>
        </w:tc>
        <w:tc>
          <w:tcPr>
            <w:tcW w:w="2273" w:type="dxa"/>
            <w:shd w:val="clear" w:color="auto" w:fill="auto"/>
            <w:noWrap/>
            <w:hideMark/>
          </w:tcPr>
          <w:p w14:paraId="0CA3A59B" w14:textId="25D16DFD" w:rsidR="009548A9" w:rsidRPr="004A6FD9" w:rsidRDefault="005A4C2F" w:rsidP="002F5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Network and capture tools,</w:t>
            </w:r>
            <w:r w:rsidR="002F5A1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Security tools (endpoint, IDS, SIEM, vuln mgmt), communication protocols,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Unix, Windows,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Knowledge of basic attack classes,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Basic incident triage/SOC analysis</w:t>
            </w:r>
          </w:p>
        </w:tc>
        <w:tc>
          <w:tcPr>
            <w:tcW w:w="1853" w:type="dxa"/>
          </w:tcPr>
          <w:p w14:paraId="6493762F" w14:textId="77777777" w:rsidR="00632998" w:rsidRDefault="00632998" w:rsidP="00B55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Unix, Windows, Oracle, SQL, Networking, </w:t>
            </w:r>
          </w:p>
          <w:p w14:paraId="2EC97A5D" w14:textId="0829CFF4" w:rsidR="009548A9" w:rsidRPr="004A6FD9" w:rsidRDefault="00632998" w:rsidP="00B55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Telecom</w:t>
            </w:r>
          </w:p>
        </w:tc>
      </w:tr>
      <w:tr w:rsidR="006A3A4D" w:rsidRPr="004A6FD9" w14:paraId="4796EBCC" w14:textId="77777777" w:rsidTr="00847E20">
        <w:trPr>
          <w:trHeight w:val="288"/>
        </w:trPr>
        <w:tc>
          <w:tcPr>
            <w:tcW w:w="3145" w:type="dxa"/>
            <w:shd w:val="clear" w:color="auto" w:fill="auto"/>
            <w:noWrap/>
            <w:hideMark/>
          </w:tcPr>
          <w:p w14:paraId="49E66CA6" w14:textId="19963DAF" w:rsidR="006A3A4D" w:rsidRPr="004A6FD9" w:rsidRDefault="009A1399" w:rsidP="00B55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</w:t>
            </w:r>
            <w:r w:rsidR="006A3A4D" w:rsidRPr="004A6F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Obtain the latest Knowledge required to perform your role</w:t>
            </w:r>
          </w:p>
        </w:tc>
        <w:tc>
          <w:tcPr>
            <w:tcW w:w="11236" w:type="dxa"/>
            <w:gridSpan w:val="5"/>
            <w:shd w:val="clear" w:color="auto" w:fill="auto"/>
            <w:noWrap/>
            <w:hideMark/>
          </w:tcPr>
          <w:p w14:paraId="27E2EC7B" w14:textId="684083E3" w:rsidR="006A3A4D" w:rsidRPr="004A6FD9" w:rsidRDefault="006A3A4D" w:rsidP="00B55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Maintain knowledge of technology, support and other processes, and best practices</w:t>
            </w:r>
          </w:p>
        </w:tc>
      </w:tr>
      <w:tr w:rsidR="006A3A4D" w:rsidRPr="004A6FD9" w14:paraId="1A9670A6" w14:textId="7C6E6FE6" w:rsidTr="00847E20">
        <w:trPr>
          <w:trHeight w:val="288"/>
        </w:trPr>
        <w:tc>
          <w:tcPr>
            <w:tcW w:w="3145" w:type="dxa"/>
            <w:shd w:val="clear" w:color="auto" w:fill="auto"/>
            <w:noWrap/>
            <w:hideMark/>
          </w:tcPr>
          <w:p w14:paraId="35149754" w14:textId="4400E6AA" w:rsidR="006A3A4D" w:rsidRPr="004A6FD9" w:rsidRDefault="009A1399" w:rsidP="00B55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</w:t>
            </w:r>
            <w:r w:rsidR="006A3A4D" w:rsidRPr="004A6F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Use Industry Sector(s) Knowledge</w:t>
            </w:r>
          </w:p>
        </w:tc>
        <w:tc>
          <w:tcPr>
            <w:tcW w:w="11236" w:type="dxa"/>
            <w:gridSpan w:val="5"/>
            <w:shd w:val="clear" w:color="auto" w:fill="auto"/>
            <w:noWrap/>
            <w:hideMark/>
          </w:tcPr>
          <w:p w14:paraId="33C7BAE0" w14:textId="15E2C422" w:rsidR="006A3A4D" w:rsidRPr="004A6FD9" w:rsidRDefault="006A3A4D" w:rsidP="00B55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Obtain Industry Sector specific knowledge and use in your job</w:t>
            </w:r>
          </w:p>
        </w:tc>
      </w:tr>
      <w:tr w:rsidR="00387DF5" w:rsidRPr="004A6FD9" w14:paraId="65F5F3BD" w14:textId="05FF39C8" w:rsidTr="002F5A12">
        <w:trPr>
          <w:trHeight w:val="288"/>
        </w:trPr>
        <w:tc>
          <w:tcPr>
            <w:tcW w:w="3145" w:type="dxa"/>
            <w:shd w:val="clear" w:color="auto" w:fill="auto"/>
            <w:noWrap/>
            <w:hideMark/>
          </w:tcPr>
          <w:p w14:paraId="29754722" w14:textId="2227E966" w:rsidR="00387DF5" w:rsidRPr="004A6FD9" w:rsidRDefault="00387DF5" w:rsidP="00B55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2.</w:t>
            </w:r>
            <w:r w:rsidRPr="004A6F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Business Requirements</w:t>
            </w:r>
          </w:p>
        </w:tc>
        <w:tc>
          <w:tcPr>
            <w:tcW w:w="2340" w:type="dxa"/>
            <w:shd w:val="clear" w:color="auto" w:fill="BFBFBF" w:themeFill="background1" w:themeFillShade="BF"/>
            <w:noWrap/>
            <w:hideMark/>
          </w:tcPr>
          <w:p w14:paraId="0EB7D14F" w14:textId="77777777" w:rsidR="00387DF5" w:rsidRPr="004A6FD9" w:rsidRDefault="00387DF5" w:rsidP="00B554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96" w:type="dxa"/>
            <w:gridSpan w:val="4"/>
            <w:shd w:val="clear" w:color="auto" w:fill="auto"/>
            <w:noWrap/>
            <w:hideMark/>
          </w:tcPr>
          <w:p w14:paraId="2B585838" w14:textId="5E85B39C" w:rsidR="00387DF5" w:rsidRPr="004A6FD9" w:rsidRDefault="00387DF5" w:rsidP="00B554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6C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Work with technical and business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staff</w:t>
            </w:r>
            <w:r w:rsidR="00B938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(</w:t>
            </w:r>
            <w:r w:rsidR="00B938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Interface between OT team and IT Teams)</w:t>
            </w:r>
          </w:p>
        </w:tc>
      </w:tr>
      <w:tr w:rsidR="00BD2DA5" w:rsidRPr="004A6FD9" w14:paraId="1705757E" w14:textId="59566949" w:rsidTr="00847E20">
        <w:trPr>
          <w:trHeight w:val="288"/>
        </w:trPr>
        <w:tc>
          <w:tcPr>
            <w:tcW w:w="3145" w:type="dxa"/>
            <w:shd w:val="clear" w:color="auto" w:fill="auto"/>
            <w:noWrap/>
            <w:hideMark/>
          </w:tcPr>
          <w:p w14:paraId="279486E8" w14:textId="3B5F2C75" w:rsidR="00BD2DA5" w:rsidRPr="004A6FD9" w:rsidRDefault="009A1399" w:rsidP="00B55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2.</w:t>
            </w:r>
            <w:r w:rsidR="00BD2DA5" w:rsidRPr="004A6F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Design</w:t>
            </w:r>
          </w:p>
        </w:tc>
        <w:tc>
          <w:tcPr>
            <w:tcW w:w="11236" w:type="dxa"/>
            <w:gridSpan w:val="5"/>
            <w:shd w:val="clear" w:color="auto" w:fill="auto"/>
            <w:noWrap/>
            <w:hideMark/>
          </w:tcPr>
          <w:p w14:paraId="6311EC5C" w14:textId="4F7011DD" w:rsidR="00BD2DA5" w:rsidRPr="004A6FD9" w:rsidRDefault="002C12E9" w:rsidP="00B55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C12E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Develop architectures of system components consistent with technical specifications</w:t>
            </w:r>
          </w:p>
        </w:tc>
      </w:tr>
      <w:tr w:rsidR="002C12E9" w:rsidRPr="004A6FD9" w14:paraId="6FD60130" w14:textId="5D6E4049" w:rsidTr="00847E20">
        <w:trPr>
          <w:trHeight w:val="288"/>
        </w:trPr>
        <w:tc>
          <w:tcPr>
            <w:tcW w:w="3145" w:type="dxa"/>
            <w:shd w:val="clear" w:color="auto" w:fill="auto"/>
            <w:noWrap/>
            <w:hideMark/>
          </w:tcPr>
          <w:p w14:paraId="47791679" w14:textId="2CCE28AD" w:rsidR="002C12E9" w:rsidRPr="004A6FD9" w:rsidRDefault="009A1399" w:rsidP="00B55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2.</w:t>
            </w:r>
            <w:r w:rsidR="002C12E9" w:rsidRPr="004A6F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Design aligned with other technologies</w:t>
            </w:r>
          </w:p>
        </w:tc>
        <w:tc>
          <w:tcPr>
            <w:tcW w:w="11236" w:type="dxa"/>
            <w:gridSpan w:val="5"/>
            <w:shd w:val="clear" w:color="auto" w:fill="auto"/>
            <w:noWrap/>
            <w:hideMark/>
          </w:tcPr>
          <w:p w14:paraId="69A5160C" w14:textId="6CF4F4D3" w:rsidR="002C12E9" w:rsidRPr="004A6FD9" w:rsidRDefault="00274597" w:rsidP="00B55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745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Identify gaps in OT network architecture</w:t>
            </w:r>
          </w:p>
        </w:tc>
      </w:tr>
      <w:tr w:rsidR="00400ED8" w:rsidRPr="004A6FD9" w14:paraId="31071E74" w14:textId="71442B76" w:rsidTr="00847E20">
        <w:trPr>
          <w:trHeight w:val="288"/>
        </w:trPr>
        <w:tc>
          <w:tcPr>
            <w:tcW w:w="3145" w:type="dxa"/>
            <w:shd w:val="clear" w:color="auto" w:fill="auto"/>
            <w:noWrap/>
            <w:hideMark/>
          </w:tcPr>
          <w:p w14:paraId="7FF8851F" w14:textId="722651B2" w:rsidR="00400ED8" w:rsidRPr="004A6FD9" w:rsidRDefault="009A1399" w:rsidP="00B55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2.</w:t>
            </w:r>
            <w:r w:rsidR="00400ED8" w:rsidRPr="004A6F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Evaluate technologies for Procurement</w:t>
            </w:r>
          </w:p>
        </w:tc>
        <w:tc>
          <w:tcPr>
            <w:tcW w:w="11236" w:type="dxa"/>
            <w:gridSpan w:val="5"/>
            <w:shd w:val="clear" w:color="auto" w:fill="auto"/>
            <w:noWrap/>
            <w:hideMark/>
          </w:tcPr>
          <w:p w14:paraId="5F44339E" w14:textId="13BCF0FA" w:rsidR="00400ED8" w:rsidRPr="004A6FD9" w:rsidRDefault="00400ED8" w:rsidP="00B55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00E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Develop system procurement specifications</w:t>
            </w:r>
          </w:p>
        </w:tc>
      </w:tr>
      <w:tr w:rsidR="002F6996" w:rsidRPr="004A6FD9" w14:paraId="73735A2B" w14:textId="77777777" w:rsidTr="00847E20">
        <w:trPr>
          <w:trHeight w:val="288"/>
        </w:trPr>
        <w:tc>
          <w:tcPr>
            <w:tcW w:w="3145" w:type="dxa"/>
            <w:shd w:val="clear" w:color="auto" w:fill="auto"/>
            <w:noWrap/>
            <w:hideMark/>
          </w:tcPr>
          <w:p w14:paraId="33C24946" w14:textId="14FA9E4D" w:rsidR="002F6996" w:rsidRPr="004A6FD9" w:rsidRDefault="009A1399" w:rsidP="00B55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3.</w:t>
            </w:r>
            <w:r w:rsidR="002F6996" w:rsidRPr="004A6F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Configuration</w:t>
            </w:r>
          </w:p>
        </w:tc>
        <w:tc>
          <w:tcPr>
            <w:tcW w:w="11236" w:type="dxa"/>
            <w:gridSpan w:val="5"/>
            <w:shd w:val="clear" w:color="auto" w:fill="auto"/>
            <w:noWrap/>
            <w:hideMark/>
          </w:tcPr>
          <w:p w14:paraId="3F81D91F" w14:textId="26A620CB" w:rsidR="002F6996" w:rsidRPr="004A6FD9" w:rsidRDefault="00C455C0" w:rsidP="00B55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455C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Configure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your </w:t>
            </w:r>
            <w:r w:rsidRPr="00C455C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technologies in your field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align </w:t>
            </w:r>
            <w:r w:rsidRPr="00C455C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with other technologists</w:t>
            </w:r>
          </w:p>
        </w:tc>
      </w:tr>
      <w:tr w:rsidR="002F6996" w:rsidRPr="004A6FD9" w14:paraId="2239090B" w14:textId="10A90E29" w:rsidTr="00847E20">
        <w:trPr>
          <w:trHeight w:val="288"/>
        </w:trPr>
        <w:tc>
          <w:tcPr>
            <w:tcW w:w="3145" w:type="dxa"/>
            <w:shd w:val="clear" w:color="auto" w:fill="auto"/>
            <w:noWrap/>
            <w:hideMark/>
          </w:tcPr>
          <w:p w14:paraId="792824C0" w14:textId="36A457EB" w:rsidR="002F6996" w:rsidRPr="004A6FD9" w:rsidRDefault="00EC7D3D" w:rsidP="00B55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3. </w:t>
            </w:r>
            <w:r w:rsidR="002F6996" w:rsidRPr="004A6F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Configuration</w:t>
            </w:r>
            <w:r w:rsidR="002F69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with controls</w:t>
            </w:r>
          </w:p>
        </w:tc>
        <w:tc>
          <w:tcPr>
            <w:tcW w:w="11236" w:type="dxa"/>
            <w:gridSpan w:val="5"/>
            <w:shd w:val="clear" w:color="auto" w:fill="auto"/>
            <w:noWrap/>
            <w:hideMark/>
          </w:tcPr>
          <w:p w14:paraId="4090F08B" w14:textId="7FC0370E" w:rsidR="002F6996" w:rsidRPr="004A6FD9" w:rsidRDefault="00C455C0" w:rsidP="00B55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455C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Oversee implementation of system controls</w:t>
            </w:r>
          </w:p>
        </w:tc>
      </w:tr>
      <w:tr w:rsidR="00483622" w:rsidRPr="004A6FD9" w14:paraId="055FF505" w14:textId="1F2E3157" w:rsidTr="00847E20">
        <w:trPr>
          <w:trHeight w:val="288"/>
        </w:trPr>
        <w:tc>
          <w:tcPr>
            <w:tcW w:w="3145" w:type="dxa"/>
            <w:shd w:val="clear" w:color="auto" w:fill="auto"/>
            <w:noWrap/>
            <w:hideMark/>
          </w:tcPr>
          <w:p w14:paraId="011C9F13" w14:textId="70E43C3A" w:rsidR="00483622" w:rsidRPr="004A6FD9" w:rsidRDefault="009A1399" w:rsidP="00B55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3.</w:t>
            </w:r>
            <w:r w:rsidR="00483622" w:rsidRPr="004A6F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Ensure Cybersecurity</w:t>
            </w:r>
          </w:p>
        </w:tc>
        <w:tc>
          <w:tcPr>
            <w:tcW w:w="11236" w:type="dxa"/>
            <w:gridSpan w:val="5"/>
            <w:shd w:val="clear" w:color="auto" w:fill="auto"/>
            <w:noWrap/>
            <w:hideMark/>
          </w:tcPr>
          <w:p w14:paraId="4A2788F5" w14:textId="3FC715F1" w:rsidR="00483622" w:rsidRPr="004A6FD9" w:rsidRDefault="00F60FFF" w:rsidP="00B55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60F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Ensure Cybersecurity, Privacy, Compliance, and data protection requirements can be met in the solution</w:t>
            </w:r>
          </w:p>
        </w:tc>
      </w:tr>
      <w:tr w:rsidR="00F60FFF" w:rsidRPr="004A6FD9" w14:paraId="48058C27" w14:textId="46A9A2F8" w:rsidTr="00847E20">
        <w:trPr>
          <w:trHeight w:val="288"/>
        </w:trPr>
        <w:tc>
          <w:tcPr>
            <w:tcW w:w="3145" w:type="dxa"/>
            <w:shd w:val="clear" w:color="auto" w:fill="auto"/>
            <w:noWrap/>
            <w:hideMark/>
          </w:tcPr>
          <w:p w14:paraId="4D477929" w14:textId="0F5693DB" w:rsidR="00F60FFF" w:rsidRPr="004A6FD9" w:rsidRDefault="009A1399" w:rsidP="00B55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3.</w:t>
            </w:r>
            <w:r w:rsidR="00F60FFF" w:rsidRPr="004A6F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Inventory</w:t>
            </w:r>
          </w:p>
        </w:tc>
        <w:tc>
          <w:tcPr>
            <w:tcW w:w="11236" w:type="dxa"/>
            <w:gridSpan w:val="5"/>
            <w:shd w:val="clear" w:color="auto" w:fill="auto"/>
            <w:noWrap/>
            <w:hideMark/>
          </w:tcPr>
          <w:p w14:paraId="74DDDE4E" w14:textId="5DB75E1F" w:rsidR="00F60FFF" w:rsidRPr="004A6FD9" w:rsidRDefault="00F60FFF" w:rsidP="00B55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400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Perform asset management/inventory of technology (IT, OT, and other) resources</w:t>
            </w:r>
          </w:p>
        </w:tc>
      </w:tr>
      <w:tr w:rsidR="00F60FFF" w:rsidRPr="004A6FD9" w14:paraId="7DF5F100" w14:textId="2462BA3B" w:rsidTr="00847E20">
        <w:trPr>
          <w:trHeight w:val="288"/>
        </w:trPr>
        <w:tc>
          <w:tcPr>
            <w:tcW w:w="3145" w:type="dxa"/>
            <w:shd w:val="clear" w:color="auto" w:fill="auto"/>
            <w:noWrap/>
            <w:hideMark/>
          </w:tcPr>
          <w:p w14:paraId="17DE7C7A" w14:textId="5FC19C56" w:rsidR="00F60FFF" w:rsidRPr="004A6FD9" w:rsidRDefault="009A1399" w:rsidP="00B55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3.</w:t>
            </w:r>
            <w:r w:rsidR="00F60FFF" w:rsidRPr="004A6F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Maintenance</w:t>
            </w:r>
          </w:p>
        </w:tc>
        <w:tc>
          <w:tcPr>
            <w:tcW w:w="11236" w:type="dxa"/>
            <w:gridSpan w:val="5"/>
            <w:shd w:val="clear" w:color="auto" w:fill="auto"/>
            <w:noWrap/>
            <w:hideMark/>
          </w:tcPr>
          <w:p w14:paraId="7A8F266C" w14:textId="779445EF" w:rsidR="00F60FFF" w:rsidRPr="004A6FD9" w:rsidRDefault="00B7160C" w:rsidP="00B55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A77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Coordinate maintenance efforts for hardware, software, firmware, and other components</w:t>
            </w:r>
          </w:p>
        </w:tc>
      </w:tr>
      <w:tr w:rsidR="00B7160C" w:rsidRPr="004A6FD9" w14:paraId="242F4F41" w14:textId="6C787DC5" w:rsidTr="00847E20">
        <w:trPr>
          <w:trHeight w:val="288"/>
        </w:trPr>
        <w:tc>
          <w:tcPr>
            <w:tcW w:w="3145" w:type="dxa"/>
            <w:shd w:val="clear" w:color="auto" w:fill="auto"/>
            <w:noWrap/>
            <w:hideMark/>
          </w:tcPr>
          <w:p w14:paraId="5F2B8D20" w14:textId="49AF9067" w:rsidR="00B7160C" w:rsidRPr="004A6FD9" w:rsidRDefault="009A1399" w:rsidP="00B55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3.</w:t>
            </w:r>
            <w:r w:rsidR="00B7160C" w:rsidRPr="004A6F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Manage Access</w:t>
            </w:r>
          </w:p>
        </w:tc>
        <w:tc>
          <w:tcPr>
            <w:tcW w:w="11236" w:type="dxa"/>
            <w:gridSpan w:val="5"/>
            <w:shd w:val="clear" w:color="auto" w:fill="auto"/>
            <w:noWrap/>
            <w:hideMark/>
          </w:tcPr>
          <w:p w14:paraId="657DE9AC" w14:textId="22CDAB4F" w:rsidR="00B7160C" w:rsidRPr="004A6FD9" w:rsidRDefault="00B7160C" w:rsidP="00B55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14F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Manage access controls for all systems and components within your scope of responsibility</w:t>
            </w:r>
          </w:p>
        </w:tc>
      </w:tr>
      <w:tr w:rsidR="00DC2C5E" w:rsidRPr="004A6FD9" w14:paraId="0359622B" w14:textId="77777777" w:rsidTr="00847E20">
        <w:trPr>
          <w:trHeight w:val="288"/>
        </w:trPr>
        <w:tc>
          <w:tcPr>
            <w:tcW w:w="3145" w:type="dxa"/>
            <w:shd w:val="clear" w:color="auto" w:fill="auto"/>
            <w:noWrap/>
            <w:hideMark/>
          </w:tcPr>
          <w:p w14:paraId="739A371E" w14:textId="3EEA8C9B" w:rsidR="00DC2C5E" w:rsidRPr="004A6FD9" w:rsidRDefault="00EC7D3D" w:rsidP="00B55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3. </w:t>
            </w:r>
            <w:r w:rsidR="00DC2C5E" w:rsidRPr="004A6F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Release</w:t>
            </w:r>
          </w:p>
        </w:tc>
        <w:tc>
          <w:tcPr>
            <w:tcW w:w="11236" w:type="dxa"/>
            <w:gridSpan w:val="5"/>
            <w:shd w:val="clear" w:color="auto" w:fill="auto"/>
            <w:noWrap/>
            <w:hideMark/>
          </w:tcPr>
          <w:p w14:paraId="7E4163FE" w14:textId="77777777" w:rsidR="00DC2C5E" w:rsidRDefault="00DC2C5E" w:rsidP="00B55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3522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Assess security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/</w:t>
            </w:r>
            <w:r w:rsidRPr="0023522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product patches to be applied, develop a patch schedule</w:t>
            </w:r>
          </w:p>
          <w:p w14:paraId="2DA60F45" w14:textId="77777777" w:rsidR="00DC2C5E" w:rsidRDefault="00DC2C5E" w:rsidP="00B55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A40E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Develop change management policies and procedures</w:t>
            </w:r>
          </w:p>
          <w:p w14:paraId="56A4979E" w14:textId="77777777" w:rsidR="00DC2C5E" w:rsidRPr="004A6FD9" w:rsidRDefault="00DC2C5E" w:rsidP="00B55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A40E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Develop system upgrade specifications</w:t>
            </w:r>
          </w:p>
        </w:tc>
      </w:tr>
      <w:tr w:rsidR="00E043D4" w:rsidRPr="004A6FD9" w14:paraId="780B56E9" w14:textId="4A8CE98D" w:rsidTr="00847E20">
        <w:trPr>
          <w:trHeight w:val="288"/>
        </w:trPr>
        <w:tc>
          <w:tcPr>
            <w:tcW w:w="3145" w:type="dxa"/>
            <w:shd w:val="clear" w:color="auto" w:fill="auto"/>
            <w:noWrap/>
            <w:hideMark/>
          </w:tcPr>
          <w:p w14:paraId="460043B5" w14:textId="539E8B03" w:rsidR="00E043D4" w:rsidRPr="004A6FD9" w:rsidRDefault="00EC7D3D" w:rsidP="00B55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3. </w:t>
            </w:r>
            <w:r w:rsidR="00E043D4" w:rsidRPr="004A6F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Release</w:t>
            </w:r>
            <w:r w:rsidR="00DC2C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Permit</w:t>
            </w:r>
          </w:p>
        </w:tc>
        <w:tc>
          <w:tcPr>
            <w:tcW w:w="11236" w:type="dxa"/>
            <w:gridSpan w:val="5"/>
            <w:shd w:val="clear" w:color="auto" w:fill="auto"/>
            <w:noWrap/>
            <w:hideMark/>
          </w:tcPr>
          <w:p w14:paraId="1AE89BA5" w14:textId="19F4F018" w:rsidR="00E043D4" w:rsidRPr="004A6FD9" w:rsidRDefault="001A35C7" w:rsidP="00B55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</w:t>
            </w:r>
            <w:r w:rsidRPr="001A3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ollow safety rules, instructions and procedures of the Plant and issue work permit for the appropriate jobs</w:t>
            </w:r>
          </w:p>
        </w:tc>
      </w:tr>
      <w:tr w:rsidR="006A3A4D" w:rsidRPr="004A6FD9" w14:paraId="7A3C67B0" w14:textId="045E5FF4" w:rsidTr="002F5A12">
        <w:trPr>
          <w:trHeight w:val="288"/>
        </w:trPr>
        <w:tc>
          <w:tcPr>
            <w:tcW w:w="3145" w:type="dxa"/>
            <w:shd w:val="clear" w:color="auto" w:fill="auto"/>
            <w:noWrap/>
            <w:hideMark/>
          </w:tcPr>
          <w:p w14:paraId="6612179D" w14:textId="0FF683AB" w:rsidR="006A3A4D" w:rsidRPr="004A6FD9" w:rsidRDefault="009A1399" w:rsidP="00B55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3.</w:t>
            </w:r>
            <w:r w:rsidR="006A3A4D" w:rsidRPr="004A6F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Risk</w:t>
            </w:r>
          </w:p>
        </w:tc>
        <w:tc>
          <w:tcPr>
            <w:tcW w:w="2340" w:type="dxa"/>
            <w:shd w:val="clear" w:color="auto" w:fill="BFBFBF" w:themeFill="background1" w:themeFillShade="BF"/>
            <w:noWrap/>
            <w:hideMark/>
          </w:tcPr>
          <w:p w14:paraId="1B2285B9" w14:textId="77777777" w:rsidR="006A3A4D" w:rsidRPr="004A6FD9" w:rsidRDefault="006A3A4D" w:rsidP="00B554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0" w:type="dxa"/>
            <w:shd w:val="clear" w:color="auto" w:fill="auto"/>
            <w:noWrap/>
            <w:hideMark/>
          </w:tcPr>
          <w:p w14:paraId="4FBB25A0" w14:textId="7FB73BBC" w:rsidR="006A3A4D" w:rsidRDefault="00CB29DD" w:rsidP="00B55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Risk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Audits</w:t>
            </w:r>
            <w:r w:rsidR="00863E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;</w:t>
            </w:r>
            <w:proofErr w:type="gramEnd"/>
            <w:r w:rsidR="00863E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  <w:p w14:paraId="1670D55D" w14:textId="7B6E9276" w:rsidR="00CB29DD" w:rsidRPr="004A6FD9" w:rsidRDefault="00CB29DD" w:rsidP="00B55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PHA</w:t>
            </w:r>
          </w:p>
        </w:tc>
        <w:tc>
          <w:tcPr>
            <w:tcW w:w="1980" w:type="dxa"/>
            <w:shd w:val="clear" w:color="auto" w:fill="BFBFBF" w:themeFill="background1" w:themeFillShade="BF"/>
            <w:noWrap/>
            <w:hideMark/>
          </w:tcPr>
          <w:p w14:paraId="01B60B62" w14:textId="77777777" w:rsidR="006A3A4D" w:rsidRPr="004A6FD9" w:rsidRDefault="006A3A4D" w:rsidP="00B55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73" w:type="dxa"/>
            <w:shd w:val="clear" w:color="auto" w:fill="BFBFBF" w:themeFill="background1" w:themeFillShade="BF"/>
            <w:noWrap/>
            <w:hideMark/>
          </w:tcPr>
          <w:p w14:paraId="3FDF63BA" w14:textId="77777777" w:rsidR="006A3A4D" w:rsidRPr="004A6FD9" w:rsidRDefault="006A3A4D" w:rsidP="00B554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53" w:type="dxa"/>
            <w:shd w:val="clear" w:color="auto" w:fill="BFBFBF" w:themeFill="background1" w:themeFillShade="BF"/>
          </w:tcPr>
          <w:p w14:paraId="3393C8FE" w14:textId="77777777" w:rsidR="006A3A4D" w:rsidRPr="004A6FD9" w:rsidRDefault="006A3A4D" w:rsidP="00B554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E2B91" w:rsidRPr="004A6FD9" w14:paraId="12AA273E" w14:textId="77777777" w:rsidTr="00847E20">
        <w:trPr>
          <w:trHeight w:val="288"/>
        </w:trPr>
        <w:tc>
          <w:tcPr>
            <w:tcW w:w="3145" w:type="dxa"/>
            <w:shd w:val="clear" w:color="auto" w:fill="auto"/>
            <w:noWrap/>
            <w:hideMark/>
          </w:tcPr>
          <w:p w14:paraId="5920C1D8" w14:textId="54809770" w:rsidR="00AE2B91" w:rsidRPr="004A6FD9" w:rsidRDefault="00EC7D3D" w:rsidP="00B55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3. </w:t>
            </w:r>
            <w:r w:rsidR="00AE2B91" w:rsidRPr="004A6F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Testing</w:t>
            </w:r>
          </w:p>
        </w:tc>
        <w:tc>
          <w:tcPr>
            <w:tcW w:w="11236" w:type="dxa"/>
            <w:gridSpan w:val="5"/>
            <w:shd w:val="clear" w:color="auto" w:fill="auto"/>
            <w:noWrap/>
            <w:hideMark/>
          </w:tcPr>
          <w:p w14:paraId="2C60A517" w14:textId="060AF675" w:rsidR="00AE2B91" w:rsidRPr="004A6FD9" w:rsidRDefault="00AE2B91" w:rsidP="00B55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D26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Lead system and component testing of technologies in field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and integrated</w:t>
            </w:r>
            <w:r w:rsidRPr="001D26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technologi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es</w:t>
            </w:r>
          </w:p>
        </w:tc>
      </w:tr>
      <w:tr w:rsidR="006A3A4D" w:rsidRPr="004A6FD9" w14:paraId="5CBB6ACE" w14:textId="23CD6442" w:rsidTr="002F5A12">
        <w:trPr>
          <w:trHeight w:val="288"/>
        </w:trPr>
        <w:tc>
          <w:tcPr>
            <w:tcW w:w="3145" w:type="dxa"/>
            <w:shd w:val="clear" w:color="auto" w:fill="auto"/>
            <w:noWrap/>
            <w:hideMark/>
          </w:tcPr>
          <w:p w14:paraId="7A62C6F1" w14:textId="6159AD2C" w:rsidR="006A3A4D" w:rsidRPr="004A6FD9" w:rsidRDefault="00EC7D3D" w:rsidP="00B55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3. </w:t>
            </w:r>
            <w:r w:rsidR="00CB29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</w:t>
            </w:r>
            <w:r w:rsidR="008350A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actory/</w:t>
            </w:r>
            <w:r w:rsidR="00CB29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</w:t>
            </w:r>
            <w:r w:rsidR="008350A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ite </w:t>
            </w:r>
            <w:r w:rsidR="00CB29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</w:t>
            </w:r>
            <w:r w:rsidR="008350A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cceptance</w:t>
            </w:r>
            <w:r w:rsidR="002412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Test</w:t>
            </w:r>
          </w:p>
        </w:tc>
        <w:tc>
          <w:tcPr>
            <w:tcW w:w="2340" w:type="dxa"/>
            <w:shd w:val="clear" w:color="auto" w:fill="BFBFBF" w:themeFill="background1" w:themeFillShade="BF"/>
            <w:noWrap/>
            <w:hideMark/>
          </w:tcPr>
          <w:p w14:paraId="2724E955" w14:textId="5FF9EF9E" w:rsidR="006A3A4D" w:rsidRPr="004A6FD9" w:rsidRDefault="006A3A4D" w:rsidP="00B55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90" w:type="dxa"/>
            <w:shd w:val="clear" w:color="auto" w:fill="auto"/>
            <w:noWrap/>
            <w:hideMark/>
          </w:tcPr>
          <w:p w14:paraId="4E1833DA" w14:textId="70AA8107" w:rsidR="006A3A4D" w:rsidRPr="004A6FD9" w:rsidRDefault="00AE2B91" w:rsidP="00B55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Create plan/Lead</w:t>
            </w:r>
          </w:p>
        </w:tc>
        <w:tc>
          <w:tcPr>
            <w:tcW w:w="1980" w:type="dxa"/>
            <w:shd w:val="clear" w:color="auto" w:fill="BFBFBF" w:themeFill="background1" w:themeFillShade="BF"/>
            <w:noWrap/>
            <w:hideMark/>
          </w:tcPr>
          <w:p w14:paraId="118A0119" w14:textId="15B2C0B9" w:rsidR="006A3A4D" w:rsidRPr="004A6FD9" w:rsidRDefault="006A3A4D" w:rsidP="00B55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73" w:type="dxa"/>
            <w:shd w:val="clear" w:color="auto" w:fill="auto"/>
            <w:noWrap/>
            <w:hideMark/>
          </w:tcPr>
          <w:p w14:paraId="7658D9D2" w14:textId="07E7341D" w:rsidR="006A3A4D" w:rsidRPr="004A6FD9" w:rsidRDefault="00A30EB5" w:rsidP="00B55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Participate</w:t>
            </w:r>
          </w:p>
        </w:tc>
        <w:tc>
          <w:tcPr>
            <w:tcW w:w="1853" w:type="dxa"/>
            <w:shd w:val="clear" w:color="auto" w:fill="BFBFBF" w:themeFill="background1" w:themeFillShade="BF"/>
          </w:tcPr>
          <w:p w14:paraId="198BF86B" w14:textId="77777777" w:rsidR="006A3A4D" w:rsidRPr="004A6FD9" w:rsidRDefault="006A3A4D" w:rsidP="00B55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710C6" w:rsidRPr="004A6FD9" w14:paraId="2A4F27E8" w14:textId="6109A7F1" w:rsidTr="00847E20">
        <w:trPr>
          <w:trHeight w:val="288"/>
        </w:trPr>
        <w:tc>
          <w:tcPr>
            <w:tcW w:w="3145" w:type="dxa"/>
            <w:shd w:val="clear" w:color="auto" w:fill="auto"/>
            <w:noWrap/>
            <w:hideMark/>
          </w:tcPr>
          <w:p w14:paraId="1CFD47DD" w14:textId="44684821" w:rsidR="00A710C6" w:rsidRPr="004A6FD9" w:rsidRDefault="00EC7D3D" w:rsidP="00B55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52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cyan"/>
                <w14:ligatures w14:val="none"/>
              </w:rPr>
              <w:t xml:space="preserve">4. </w:t>
            </w:r>
            <w:r w:rsidR="00A710C6" w:rsidRPr="004A52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cyan"/>
                <w14:ligatures w14:val="none"/>
              </w:rPr>
              <w:t>Monitor</w:t>
            </w:r>
          </w:p>
        </w:tc>
        <w:tc>
          <w:tcPr>
            <w:tcW w:w="11236" w:type="dxa"/>
            <w:gridSpan w:val="5"/>
            <w:shd w:val="clear" w:color="auto" w:fill="auto"/>
            <w:noWrap/>
            <w:hideMark/>
          </w:tcPr>
          <w:p w14:paraId="4A7CBF3D" w14:textId="2D1BBAEB" w:rsidR="00A710C6" w:rsidRPr="004A6FD9" w:rsidRDefault="002C6665" w:rsidP="00B55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C666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Monitor ICS environment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/</w:t>
            </w:r>
            <w:r w:rsidRPr="002C666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components to ensure health, identify security vulnerability,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and </w:t>
            </w:r>
            <w:r w:rsidRPr="002C666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abnormalities</w:t>
            </w:r>
          </w:p>
        </w:tc>
      </w:tr>
      <w:tr w:rsidR="00F1793F" w:rsidRPr="004A6FD9" w14:paraId="67F89F89" w14:textId="27AB259F" w:rsidTr="00847E20">
        <w:trPr>
          <w:trHeight w:val="288"/>
        </w:trPr>
        <w:tc>
          <w:tcPr>
            <w:tcW w:w="3145" w:type="dxa"/>
            <w:shd w:val="clear" w:color="auto" w:fill="auto"/>
            <w:noWrap/>
            <w:hideMark/>
          </w:tcPr>
          <w:p w14:paraId="39BAB018" w14:textId="53F4A1F6" w:rsidR="00F1793F" w:rsidRPr="004A6FD9" w:rsidRDefault="009A1399" w:rsidP="00B55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52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cyan"/>
                <w14:ligatures w14:val="none"/>
              </w:rPr>
              <w:t>4.</w:t>
            </w:r>
            <w:r w:rsidR="00F1793F" w:rsidRPr="004A52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cyan"/>
                <w14:ligatures w14:val="none"/>
              </w:rPr>
              <w:t xml:space="preserve"> Performance</w:t>
            </w:r>
          </w:p>
        </w:tc>
        <w:tc>
          <w:tcPr>
            <w:tcW w:w="11236" w:type="dxa"/>
            <w:gridSpan w:val="5"/>
            <w:shd w:val="clear" w:color="auto" w:fill="auto"/>
            <w:noWrap/>
            <w:hideMark/>
          </w:tcPr>
          <w:p w14:paraId="6BCF0366" w14:textId="1D3F57BB" w:rsidR="00F1793F" w:rsidRPr="004A6FD9" w:rsidRDefault="00F1793F" w:rsidP="00B55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1793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Monitoring performance of OT systems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AND </w:t>
            </w:r>
            <w:r w:rsidRPr="00F1793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implement preventive measures to enhance OT reliability</w:t>
            </w:r>
          </w:p>
        </w:tc>
      </w:tr>
      <w:tr w:rsidR="003703B1" w:rsidRPr="004A6FD9" w14:paraId="0D1B4FA4" w14:textId="04DC4AF4" w:rsidTr="00847E20">
        <w:trPr>
          <w:trHeight w:val="288"/>
        </w:trPr>
        <w:tc>
          <w:tcPr>
            <w:tcW w:w="3145" w:type="dxa"/>
            <w:shd w:val="clear" w:color="auto" w:fill="auto"/>
            <w:noWrap/>
            <w:hideMark/>
          </w:tcPr>
          <w:p w14:paraId="480D3C5C" w14:textId="7E91ABE9" w:rsidR="003703B1" w:rsidRPr="004A6FD9" w:rsidRDefault="00EC7D3D" w:rsidP="00B55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52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cyan"/>
                <w14:ligatures w14:val="none"/>
              </w:rPr>
              <w:t xml:space="preserve">4. </w:t>
            </w:r>
            <w:r w:rsidR="003703B1" w:rsidRPr="004A52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cyan"/>
                <w14:ligatures w14:val="none"/>
              </w:rPr>
              <w:t>Vulnerability</w:t>
            </w:r>
          </w:p>
        </w:tc>
        <w:tc>
          <w:tcPr>
            <w:tcW w:w="11236" w:type="dxa"/>
            <w:gridSpan w:val="5"/>
            <w:shd w:val="clear" w:color="auto" w:fill="auto"/>
            <w:noWrap/>
            <w:hideMark/>
          </w:tcPr>
          <w:p w14:paraId="1234273E" w14:textId="17CEDAD1" w:rsidR="003703B1" w:rsidRPr="004A6FD9" w:rsidRDefault="00E80055" w:rsidP="00B55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8005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Work with Cybersecurity to review OT, network,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etc. for</w:t>
            </w:r>
            <w:r w:rsidRPr="00E8005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security threats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and prepare</w:t>
            </w:r>
            <w:r w:rsidRPr="00E8005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action to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protect them</w:t>
            </w:r>
          </w:p>
        </w:tc>
      </w:tr>
      <w:tr w:rsidR="0060491F" w:rsidRPr="004A6FD9" w14:paraId="70E77EFC" w14:textId="732C1D3A" w:rsidTr="00847E20">
        <w:trPr>
          <w:trHeight w:val="288"/>
        </w:trPr>
        <w:tc>
          <w:tcPr>
            <w:tcW w:w="3145" w:type="dxa"/>
            <w:shd w:val="clear" w:color="auto" w:fill="auto"/>
            <w:noWrap/>
            <w:hideMark/>
          </w:tcPr>
          <w:p w14:paraId="6BCB05AA" w14:textId="2C5A10F9" w:rsidR="0060491F" w:rsidRPr="004A6FD9" w:rsidRDefault="00EC7D3D" w:rsidP="00B55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52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cyan"/>
                <w14:ligatures w14:val="none"/>
              </w:rPr>
              <w:t xml:space="preserve">5. </w:t>
            </w:r>
            <w:r w:rsidR="0060491F" w:rsidRPr="004A52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cyan"/>
                <w14:ligatures w14:val="none"/>
              </w:rPr>
              <w:t>Incident Response</w:t>
            </w:r>
          </w:p>
        </w:tc>
        <w:tc>
          <w:tcPr>
            <w:tcW w:w="11236" w:type="dxa"/>
            <w:gridSpan w:val="5"/>
            <w:shd w:val="clear" w:color="auto" w:fill="auto"/>
            <w:noWrap/>
            <w:hideMark/>
          </w:tcPr>
          <w:p w14:paraId="7E6A1DB9" w14:textId="5CF3B778" w:rsidR="0060491F" w:rsidRPr="0060491F" w:rsidRDefault="0060491F" w:rsidP="00B5544D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Respond to cyber incident to provide support for the OT environment</w:t>
            </w:r>
          </w:p>
        </w:tc>
      </w:tr>
      <w:tr w:rsidR="0060491F" w:rsidRPr="004A6FD9" w14:paraId="30980743" w14:textId="0F75655E" w:rsidTr="00847E20">
        <w:trPr>
          <w:trHeight w:val="288"/>
        </w:trPr>
        <w:tc>
          <w:tcPr>
            <w:tcW w:w="3145" w:type="dxa"/>
            <w:shd w:val="clear" w:color="auto" w:fill="auto"/>
            <w:noWrap/>
            <w:hideMark/>
          </w:tcPr>
          <w:p w14:paraId="7BFF7D15" w14:textId="2E2B31C2" w:rsidR="0060491F" w:rsidRPr="004A6FD9" w:rsidRDefault="00EC7D3D" w:rsidP="00B55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52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cyan"/>
                <w14:ligatures w14:val="none"/>
              </w:rPr>
              <w:t xml:space="preserve">5. </w:t>
            </w:r>
            <w:r w:rsidR="0060491F" w:rsidRPr="004A52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cyan"/>
                <w14:ligatures w14:val="none"/>
              </w:rPr>
              <w:t>Problem &amp; Support</w:t>
            </w:r>
          </w:p>
        </w:tc>
        <w:tc>
          <w:tcPr>
            <w:tcW w:w="11236" w:type="dxa"/>
            <w:gridSpan w:val="5"/>
            <w:shd w:val="clear" w:color="auto" w:fill="auto"/>
            <w:noWrap/>
            <w:hideMark/>
          </w:tcPr>
          <w:p w14:paraId="25BE8E8F" w14:textId="1E8FA5A9" w:rsidR="0060491F" w:rsidRPr="0060491F" w:rsidRDefault="0060491F" w:rsidP="00B5544D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Provide technical support including problem resolution for users and technical teams</w:t>
            </w:r>
          </w:p>
        </w:tc>
      </w:tr>
      <w:tr w:rsidR="0060491F" w:rsidRPr="004A6FD9" w14:paraId="248FC9DE" w14:textId="61DDF6A9" w:rsidTr="00847E20">
        <w:trPr>
          <w:trHeight w:val="288"/>
        </w:trPr>
        <w:tc>
          <w:tcPr>
            <w:tcW w:w="3145" w:type="dxa"/>
            <w:shd w:val="clear" w:color="auto" w:fill="auto"/>
            <w:noWrap/>
            <w:hideMark/>
          </w:tcPr>
          <w:p w14:paraId="535B6044" w14:textId="62A91EA9" w:rsidR="0060491F" w:rsidRPr="004A6FD9" w:rsidRDefault="00EC7D3D" w:rsidP="00B55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52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cyan"/>
                <w14:ligatures w14:val="none"/>
              </w:rPr>
              <w:t xml:space="preserve">5. </w:t>
            </w:r>
            <w:r w:rsidR="0060491F" w:rsidRPr="004A52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cyan"/>
                <w14:ligatures w14:val="none"/>
              </w:rPr>
              <w:t>Recovery (BCP/DR)</w:t>
            </w:r>
          </w:p>
        </w:tc>
        <w:tc>
          <w:tcPr>
            <w:tcW w:w="11236" w:type="dxa"/>
            <w:gridSpan w:val="5"/>
            <w:shd w:val="clear" w:color="auto" w:fill="auto"/>
            <w:noWrap/>
            <w:hideMark/>
          </w:tcPr>
          <w:p w14:paraId="1B4C937A" w14:textId="22AE737A" w:rsidR="0060491F" w:rsidRPr="004A6FD9" w:rsidRDefault="0060491F" w:rsidP="00B55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1A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Identify and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recover</w:t>
            </w:r>
            <w:r w:rsidRPr="00661A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essential system functions or sub-systems for continuity and availability</w:t>
            </w:r>
          </w:p>
        </w:tc>
      </w:tr>
      <w:tr w:rsidR="00E900F3" w:rsidRPr="004A6FD9" w14:paraId="61E8686F" w14:textId="28B14A14" w:rsidTr="00847E20">
        <w:trPr>
          <w:trHeight w:val="288"/>
        </w:trPr>
        <w:tc>
          <w:tcPr>
            <w:tcW w:w="3145" w:type="dxa"/>
            <w:shd w:val="clear" w:color="auto" w:fill="auto"/>
            <w:noWrap/>
            <w:hideMark/>
          </w:tcPr>
          <w:p w14:paraId="3B401F98" w14:textId="4D62EB90" w:rsidR="00E900F3" w:rsidRPr="004A6FD9" w:rsidRDefault="001B0219" w:rsidP="00B55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6.</w:t>
            </w:r>
            <w:r w:rsidR="00E900F3" w:rsidRPr="004A6F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Documentation</w:t>
            </w:r>
          </w:p>
        </w:tc>
        <w:tc>
          <w:tcPr>
            <w:tcW w:w="11236" w:type="dxa"/>
            <w:gridSpan w:val="5"/>
            <w:shd w:val="clear" w:color="auto" w:fill="auto"/>
            <w:noWrap/>
            <w:hideMark/>
          </w:tcPr>
          <w:p w14:paraId="3473A946" w14:textId="69F7C7A8" w:rsidR="00E900F3" w:rsidRPr="004A6FD9" w:rsidRDefault="00DD55E8" w:rsidP="00B55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058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Produce documentation and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specs: </w:t>
            </w:r>
            <w:r w:rsidRPr="005058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installation, operational, and administration procedures, configuration and architectural documents, risk and vulnerability assessments,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and </w:t>
            </w:r>
            <w:r w:rsidRPr="005058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incident reports</w:t>
            </w:r>
          </w:p>
        </w:tc>
      </w:tr>
      <w:tr w:rsidR="00E900F3" w:rsidRPr="004A6FD9" w14:paraId="02BAE35B" w14:textId="30EB6ADF" w:rsidTr="00847E20">
        <w:trPr>
          <w:trHeight w:val="288"/>
        </w:trPr>
        <w:tc>
          <w:tcPr>
            <w:tcW w:w="3145" w:type="dxa"/>
            <w:shd w:val="clear" w:color="auto" w:fill="auto"/>
            <w:noWrap/>
            <w:hideMark/>
          </w:tcPr>
          <w:p w14:paraId="2BFB631C" w14:textId="310C9A13" w:rsidR="00E900F3" w:rsidRPr="004A6FD9" w:rsidRDefault="001B0219" w:rsidP="00B55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6.</w:t>
            </w:r>
            <w:r w:rsidR="00E900F3" w:rsidRPr="004A6F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People</w:t>
            </w:r>
          </w:p>
        </w:tc>
        <w:tc>
          <w:tcPr>
            <w:tcW w:w="11236" w:type="dxa"/>
            <w:gridSpan w:val="5"/>
            <w:shd w:val="clear" w:color="auto" w:fill="auto"/>
            <w:noWrap/>
            <w:hideMark/>
          </w:tcPr>
          <w:p w14:paraId="526FB2EB" w14:textId="48A31C91" w:rsidR="00E900F3" w:rsidRPr="004A6FD9" w:rsidRDefault="00DD55E8" w:rsidP="00B55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Establish and maintain communication channels with stakeholders.</w:t>
            </w:r>
          </w:p>
        </w:tc>
      </w:tr>
      <w:tr w:rsidR="00E900F3" w:rsidRPr="004A6FD9" w14:paraId="7EF50A2B" w14:textId="761917EB" w:rsidTr="00847E20">
        <w:trPr>
          <w:trHeight w:val="288"/>
        </w:trPr>
        <w:tc>
          <w:tcPr>
            <w:tcW w:w="3145" w:type="dxa"/>
            <w:shd w:val="clear" w:color="auto" w:fill="auto"/>
            <w:noWrap/>
            <w:hideMark/>
          </w:tcPr>
          <w:p w14:paraId="56B0BA20" w14:textId="78507C2E" w:rsidR="00E900F3" w:rsidRPr="004A6FD9" w:rsidRDefault="001B0219" w:rsidP="00B55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6.</w:t>
            </w:r>
            <w:r w:rsidR="00E900F3" w:rsidRPr="004A6F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Project</w:t>
            </w:r>
          </w:p>
        </w:tc>
        <w:tc>
          <w:tcPr>
            <w:tcW w:w="11236" w:type="dxa"/>
            <w:gridSpan w:val="5"/>
            <w:shd w:val="clear" w:color="auto" w:fill="auto"/>
            <w:noWrap/>
            <w:hideMark/>
          </w:tcPr>
          <w:p w14:paraId="3BB79486" w14:textId="3CD5CEBF" w:rsidR="00E900F3" w:rsidRPr="004A6FD9" w:rsidRDefault="00817445" w:rsidP="00B55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233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Participate in projects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and </w:t>
            </w:r>
            <w:r w:rsidRPr="0066233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contribut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</w:t>
            </w:r>
            <w:r w:rsidRPr="0066233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technical expertise</w:t>
            </w:r>
          </w:p>
        </w:tc>
      </w:tr>
      <w:tr w:rsidR="00E900F3" w:rsidRPr="004A6FD9" w14:paraId="5D0E1FD6" w14:textId="62757FA2" w:rsidTr="00847E20">
        <w:trPr>
          <w:trHeight w:val="288"/>
        </w:trPr>
        <w:tc>
          <w:tcPr>
            <w:tcW w:w="3145" w:type="dxa"/>
            <w:shd w:val="clear" w:color="auto" w:fill="auto"/>
            <w:noWrap/>
            <w:hideMark/>
          </w:tcPr>
          <w:p w14:paraId="199407FD" w14:textId="49027528" w:rsidR="00E900F3" w:rsidRPr="004A6FD9" w:rsidRDefault="001B0219" w:rsidP="00B55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6.</w:t>
            </w:r>
            <w:r w:rsidR="00E900F3" w:rsidRPr="004A6F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Train Staff</w:t>
            </w:r>
          </w:p>
        </w:tc>
        <w:tc>
          <w:tcPr>
            <w:tcW w:w="11236" w:type="dxa"/>
            <w:gridSpan w:val="5"/>
            <w:shd w:val="clear" w:color="auto" w:fill="auto"/>
            <w:noWrap/>
            <w:hideMark/>
          </w:tcPr>
          <w:p w14:paraId="50AE4D81" w14:textId="41306B1D" w:rsidR="00E900F3" w:rsidRPr="004A6FD9" w:rsidRDefault="00F3044F" w:rsidP="00B55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061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Train users and technical staff on work and support processes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and use of systems/applications</w:t>
            </w:r>
          </w:p>
        </w:tc>
      </w:tr>
      <w:tr w:rsidR="00343755" w:rsidRPr="004A6FD9" w14:paraId="04DDF3B2" w14:textId="59A4D6DA" w:rsidTr="00847E20">
        <w:trPr>
          <w:trHeight w:val="288"/>
        </w:trPr>
        <w:tc>
          <w:tcPr>
            <w:tcW w:w="3145" w:type="dxa"/>
            <w:shd w:val="clear" w:color="auto" w:fill="auto"/>
            <w:noWrap/>
            <w:hideMark/>
          </w:tcPr>
          <w:p w14:paraId="7333BA1B" w14:textId="1A7472A4" w:rsidR="00343755" w:rsidRPr="004A6FD9" w:rsidRDefault="00EC7D3D" w:rsidP="00B55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8. </w:t>
            </w:r>
            <w:r w:rsidR="00343755" w:rsidRPr="004A6F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Data</w:t>
            </w:r>
          </w:p>
        </w:tc>
        <w:tc>
          <w:tcPr>
            <w:tcW w:w="11236" w:type="dxa"/>
            <w:gridSpan w:val="5"/>
            <w:shd w:val="clear" w:color="auto" w:fill="auto"/>
            <w:noWrap/>
            <w:hideMark/>
          </w:tcPr>
          <w:p w14:paraId="23D34642" w14:textId="2CE27C11" w:rsidR="00343755" w:rsidRPr="004A6FD9" w:rsidRDefault="00201079" w:rsidP="00B55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0107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Produce reports as needed based on requests from management, business and OT staff, and others</w:t>
            </w:r>
          </w:p>
        </w:tc>
      </w:tr>
      <w:tr w:rsidR="001A5E92" w:rsidRPr="004A6FD9" w14:paraId="6AD03513" w14:textId="4FE90B7F" w:rsidTr="00847E20">
        <w:trPr>
          <w:trHeight w:val="288"/>
        </w:trPr>
        <w:tc>
          <w:tcPr>
            <w:tcW w:w="3145" w:type="dxa"/>
            <w:shd w:val="clear" w:color="auto" w:fill="auto"/>
            <w:noWrap/>
            <w:hideMark/>
          </w:tcPr>
          <w:p w14:paraId="51DAAEB5" w14:textId="5365992E" w:rsidR="001A5E92" w:rsidRPr="004A6FD9" w:rsidRDefault="001B0219" w:rsidP="00B55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8.</w:t>
            </w:r>
            <w:r w:rsidR="001A5E92" w:rsidRPr="004A6F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Improve</w:t>
            </w:r>
          </w:p>
        </w:tc>
        <w:tc>
          <w:tcPr>
            <w:tcW w:w="11236" w:type="dxa"/>
            <w:gridSpan w:val="5"/>
            <w:shd w:val="clear" w:color="auto" w:fill="auto"/>
            <w:noWrap/>
            <w:hideMark/>
          </w:tcPr>
          <w:p w14:paraId="3A6AD4EA" w14:textId="13DF221C" w:rsidR="001A5E92" w:rsidRPr="00621A9A" w:rsidRDefault="00621A9A" w:rsidP="00B5544D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Drive consistency and best practices in work processes including automating work processes</w:t>
            </w:r>
          </w:p>
        </w:tc>
      </w:tr>
      <w:tr w:rsidR="006A3A4D" w:rsidRPr="004A6FD9" w14:paraId="7F595750" w14:textId="0D167FD7" w:rsidTr="002F5A12">
        <w:trPr>
          <w:trHeight w:val="288"/>
        </w:trPr>
        <w:tc>
          <w:tcPr>
            <w:tcW w:w="3145" w:type="dxa"/>
            <w:shd w:val="clear" w:color="auto" w:fill="auto"/>
            <w:noWrap/>
            <w:hideMark/>
          </w:tcPr>
          <w:p w14:paraId="509114DC" w14:textId="4B597C28" w:rsidR="006A3A4D" w:rsidRPr="004A6FD9" w:rsidRDefault="00EC7D3D" w:rsidP="00B55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8. </w:t>
            </w:r>
            <w:r w:rsidR="006A3A4D" w:rsidRPr="004A6F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Programming</w:t>
            </w:r>
          </w:p>
        </w:tc>
        <w:tc>
          <w:tcPr>
            <w:tcW w:w="2340" w:type="dxa"/>
            <w:shd w:val="clear" w:color="auto" w:fill="A6A6A6" w:themeFill="background1" w:themeFillShade="A6"/>
            <w:noWrap/>
            <w:hideMark/>
          </w:tcPr>
          <w:p w14:paraId="33EE93CE" w14:textId="77777777" w:rsidR="006A3A4D" w:rsidRPr="004A6FD9" w:rsidRDefault="006A3A4D" w:rsidP="00B554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0" w:type="dxa"/>
            <w:shd w:val="clear" w:color="auto" w:fill="auto"/>
            <w:noWrap/>
            <w:hideMark/>
          </w:tcPr>
          <w:p w14:paraId="111D29F3" w14:textId="53F00E74" w:rsidR="005E2FE1" w:rsidRDefault="005E2FE1" w:rsidP="00B5544D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For advanced control strategies</w:t>
            </w:r>
          </w:p>
          <w:p w14:paraId="62A91A34" w14:textId="1F9701C8" w:rsidR="006A3A4D" w:rsidRPr="004A6FD9" w:rsidRDefault="006A3A4D" w:rsidP="00B55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80" w:type="dxa"/>
            <w:shd w:val="clear" w:color="auto" w:fill="A6A6A6" w:themeFill="background1" w:themeFillShade="A6"/>
            <w:noWrap/>
            <w:hideMark/>
          </w:tcPr>
          <w:p w14:paraId="0C5F2AF7" w14:textId="77777777" w:rsidR="006A3A4D" w:rsidRPr="004A6FD9" w:rsidRDefault="006A3A4D" w:rsidP="00B55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73" w:type="dxa"/>
            <w:shd w:val="clear" w:color="auto" w:fill="auto"/>
            <w:noWrap/>
            <w:hideMark/>
          </w:tcPr>
          <w:p w14:paraId="39FFF2B0" w14:textId="7D87A8C1" w:rsidR="006A3A4D" w:rsidRPr="004A6FD9" w:rsidRDefault="0024127E" w:rsidP="00B554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Compare large datasets from APIs, CSV, XML</w:t>
            </w:r>
          </w:p>
        </w:tc>
        <w:tc>
          <w:tcPr>
            <w:tcW w:w="1853" w:type="dxa"/>
            <w:shd w:val="clear" w:color="auto" w:fill="A6A6A6" w:themeFill="background1" w:themeFillShade="A6"/>
          </w:tcPr>
          <w:p w14:paraId="33331E78" w14:textId="77777777" w:rsidR="006A3A4D" w:rsidRPr="004A6FD9" w:rsidRDefault="006A3A4D" w:rsidP="00B554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E361101" w14:textId="77777777" w:rsidR="00B457F3" w:rsidRPr="00A55492" w:rsidRDefault="00A91B61" w:rsidP="00B457F3">
      <w:pPr>
        <w:spacing w:after="0"/>
        <w:rPr>
          <w:b/>
          <w:bCs/>
          <w:color w:val="0B769F" w:themeColor="accent4" w:themeShade="BF"/>
        </w:rPr>
      </w:pPr>
      <w:r>
        <w:br w:type="page"/>
      </w:r>
      <w:r w:rsidR="00B457F3" w:rsidRPr="00A55492">
        <w:rPr>
          <w:b/>
          <w:bCs/>
          <w:color w:val="0B769F" w:themeColor="accent4" w:themeShade="BF"/>
        </w:rPr>
        <w:lastRenderedPageBreak/>
        <w:t>IT Roles</w:t>
      </w:r>
    </w:p>
    <w:tbl>
      <w:tblPr>
        <w:tblW w:w="14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5"/>
        <w:gridCol w:w="2700"/>
        <w:gridCol w:w="2363"/>
        <w:gridCol w:w="1872"/>
        <w:gridCol w:w="1872"/>
        <w:gridCol w:w="2353"/>
      </w:tblGrid>
      <w:tr w:rsidR="00B457F3" w:rsidRPr="004A6FD9" w14:paraId="31D72AF9" w14:textId="77777777" w:rsidTr="003113A0">
        <w:trPr>
          <w:trHeight w:val="656"/>
          <w:tblHeader/>
        </w:trPr>
        <w:tc>
          <w:tcPr>
            <w:tcW w:w="3145" w:type="dxa"/>
            <w:shd w:val="clear" w:color="auto" w:fill="F2F2F2" w:themeFill="background1" w:themeFillShade="F2"/>
            <w:noWrap/>
            <w:vAlign w:val="bottom"/>
            <w:hideMark/>
          </w:tcPr>
          <w:p w14:paraId="4B371B5E" w14:textId="77777777" w:rsidR="00B457F3" w:rsidRPr="004A6FD9" w:rsidRDefault="00B457F3" w:rsidP="00311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Job Tasks</w:t>
            </w:r>
          </w:p>
        </w:tc>
        <w:tc>
          <w:tcPr>
            <w:tcW w:w="2700" w:type="dxa"/>
            <w:shd w:val="clear" w:color="auto" w:fill="F8E4F5"/>
            <w:noWrap/>
            <w:vAlign w:val="bottom"/>
            <w:hideMark/>
          </w:tcPr>
          <w:p w14:paraId="1C21D458" w14:textId="77777777" w:rsidR="00B457F3" w:rsidRPr="004A6FD9" w:rsidRDefault="00B457F3" w:rsidP="00311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A6F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IT Cloud Analyst</w:t>
            </w:r>
          </w:p>
        </w:tc>
        <w:tc>
          <w:tcPr>
            <w:tcW w:w="2363" w:type="dxa"/>
            <w:shd w:val="clear" w:color="auto" w:fill="F8E4F5"/>
            <w:noWrap/>
            <w:vAlign w:val="bottom"/>
            <w:hideMark/>
          </w:tcPr>
          <w:p w14:paraId="58DBFCB9" w14:textId="77777777" w:rsidR="00B457F3" w:rsidRPr="004A6FD9" w:rsidRDefault="00B457F3" w:rsidP="00311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A6F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IT Desktop Analyst</w:t>
            </w:r>
          </w:p>
        </w:tc>
        <w:tc>
          <w:tcPr>
            <w:tcW w:w="1872" w:type="dxa"/>
            <w:shd w:val="clear" w:color="auto" w:fill="F8E4F5"/>
            <w:noWrap/>
            <w:vAlign w:val="bottom"/>
            <w:hideMark/>
          </w:tcPr>
          <w:p w14:paraId="0A7B2D5C" w14:textId="77777777" w:rsidR="00B457F3" w:rsidRPr="004A6FD9" w:rsidRDefault="00B457F3" w:rsidP="00311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A6F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IT Network Analyst</w:t>
            </w:r>
          </w:p>
        </w:tc>
        <w:tc>
          <w:tcPr>
            <w:tcW w:w="1872" w:type="dxa"/>
            <w:shd w:val="clear" w:color="auto" w:fill="F8E4F5"/>
            <w:noWrap/>
            <w:vAlign w:val="bottom"/>
            <w:hideMark/>
          </w:tcPr>
          <w:p w14:paraId="3287E855" w14:textId="77777777" w:rsidR="00B457F3" w:rsidRDefault="00B457F3" w:rsidP="00311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A6F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IT Server and</w:t>
            </w:r>
          </w:p>
          <w:p w14:paraId="22E8CA6A" w14:textId="77777777" w:rsidR="00B457F3" w:rsidRPr="004A6FD9" w:rsidRDefault="00B457F3" w:rsidP="00311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A6F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Host Analyst</w:t>
            </w:r>
          </w:p>
        </w:tc>
        <w:tc>
          <w:tcPr>
            <w:tcW w:w="2353" w:type="dxa"/>
            <w:shd w:val="clear" w:color="auto" w:fill="F8E4F5"/>
            <w:noWrap/>
            <w:vAlign w:val="bottom"/>
            <w:hideMark/>
          </w:tcPr>
          <w:p w14:paraId="57AA0D90" w14:textId="77777777" w:rsidR="00B457F3" w:rsidRPr="004A6FD9" w:rsidRDefault="00B457F3" w:rsidP="00311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A6F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IT SysAdmin</w:t>
            </w:r>
          </w:p>
        </w:tc>
      </w:tr>
      <w:tr w:rsidR="00B457F3" w:rsidRPr="004A6FD9" w14:paraId="1C4ADFB0" w14:textId="77777777" w:rsidTr="003113A0">
        <w:trPr>
          <w:cantSplit/>
          <w:trHeight w:val="288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14:paraId="26986E3F" w14:textId="77777777" w:rsidR="00B457F3" w:rsidRPr="004A6FD9" w:rsidRDefault="00B457F3" w:rsidP="00311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</w:t>
            </w:r>
            <w:r w:rsidRPr="004A6F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AA/BA Education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0CA2DEB" w14:textId="77777777" w:rsidR="00B457F3" w:rsidRPr="004A6FD9" w:rsidRDefault="00B457F3" w:rsidP="00311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IT/Computer</w:t>
            </w:r>
          </w:p>
        </w:tc>
        <w:tc>
          <w:tcPr>
            <w:tcW w:w="2363" w:type="dxa"/>
            <w:shd w:val="clear" w:color="auto" w:fill="auto"/>
            <w:noWrap/>
            <w:vAlign w:val="bottom"/>
            <w:hideMark/>
          </w:tcPr>
          <w:p w14:paraId="275071B4" w14:textId="77777777" w:rsidR="00B457F3" w:rsidRPr="004A6FD9" w:rsidRDefault="00B457F3" w:rsidP="00311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IT/Computer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14:paraId="5426DE5B" w14:textId="77777777" w:rsidR="00B457F3" w:rsidRPr="004A6FD9" w:rsidRDefault="00B457F3" w:rsidP="00311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Computer/MIS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14:paraId="722D2C56" w14:textId="77777777" w:rsidR="00B457F3" w:rsidRPr="004A6FD9" w:rsidRDefault="00B457F3" w:rsidP="00311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Computer</w:t>
            </w:r>
          </w:p>
        </w:tc>
        <w:tc>
          <w:tcPr>
            <w:tcW w:w="2353" w:type="dxa"/>
            <w:shd w:val="clear" w:color="auto" w:fill="auto"/>
            <w:noWrap/>
            <w:vAlign w:val="bottom"/>
            <w:hideMark/>
          </w:tcPr>
          <w:p w14:paraId="4A0AD2EE" w14:textId="77777777" w:rsidR="00B457F3" w:rsidRPr="004A6FD9" w:rsidRDefault="00B457F3" w:rsidP="00311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IT/Engineering</w:t>
            </w:r>
          </w:p>
        </w:tc>
      </w:tr>
      <w:tr w:rsidR="00B457F3" w:rsidRPr="004A6FD9" w14:paraId="2DC968BF" w14:textId="77777777" w:rsidTr="003113A0">
        <w:trPr>
          <w:cantSplit/>
          <w:trHeight w:val="288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14:paraId="7F7413A3" w14:textId="77777777" w:rsidR="00B457F3" w:rsidRPr="004A6FD9" w:rsidRDefault="00B457F3" w:rsidP="00311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</w:t>
            </w:r>
            <w:r w:rsidRPr="004A6F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Certification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32256F8" w14:textId="77777777" w:rsidR="00B457F3" w:rsidRDefault="00B457F3" w:rsidP="00311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See </w:t>
            </w:r>
          </w:p>
          <w:p w14:paraId="776F1A38" w14:textId="77777777" w:rsidR="00B457F3" w:rsidRPr="004A6FD9" w:rsidRDefault="00B457F3" w:rsidP="00311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AWS, Azure. Others</w:t>
            </w:r>
          </w:p>
        </w:tc>
        <w:tc>
          <w:tcPr>
            <w:tcW w:w="2363" w:type="dxa"/>
            <w:shd w:val="clear" w:color="auto" w:fill="auto"/>
            <w:noWrap/>
            <w:vAlign w:val="bottom"/>
            <w:hideMark/>
          </w:tcPr>
          <w:p w14:paraId="7C4DC409" w14:textId="77777777" w:rsidR="00B457F3" w:rsidRPr="004A6FD9" w:rsidRDefault="00B457F3" w:rsidP="00311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LPIC-1, ACSP, Network+,</w:t>
            </w:r>
            <w:r w:rsidRPr="009167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  CompTIA A+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14:paraId="4E668A79" w14:textId="77777777" w:rsidR="00B457F3" w:rsidRPr="004A6FD9" w:rsidRDefault="00B457F3" w:rsidP="00311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CISSP, CCNA, CND,</w:t>
            </w:r>
            <w:r w:rsidRPr="003A0D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CompTIA Network+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14:paraId="4EDB31E0" w14:textId="77777777" w:rsidR="00B457F3" w:rsidRPr="004A6FD9" w:rsidRDefault="00B457F3" w:rsidP="00311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LPIC-1, IAT, RHCSA, VCP-DCV, CASE</w:t>
            </w:r>
          </w:p>
        </w:tc>
        <w:tc>
          <w:tcPr>
            <w:tcW w:w="2353" w:type="dxa"/>
            <w:shd w:val="clear" w:color="auto" w:fill="auto"/>
            <w:noWrap/>
            <w:vAlign w:val="bottom"/>
            <w:hideMark/>
          </w:tcPr>
          <w:p w14:paraId="4A154A1F" w14:textId="77777777" w:rsidR="00B457F3" w:rsidRPr="004A6FD9" w:rsidRDefault="00B457F3" w:rsidP="00311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LPIC-1, RHCSA, VCP-DCV, CASE, ISP, CCT</w:t>
            </w:r>
          </w:p>
        </w:tc>
      </w:tr>
      <w:tr w:rsidR="00B457F3" w:rsidRPr="004A6FD9" w14:paraId="40AC554E" w14:textId="77777777" w:rsidTr="003113A0">
        <w:trPr>
          <w:cantSplit/>
          <w:trHeight w:val="288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14:paraId="22C426EE" w14:textId="77777777" w:rsidR="00B457F3" w:rsidRPr="004A6FD9" w:rsidRDefault="00B457F3" w:rsidP="00311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</w:t>
            </w:r>
            <w:r w:rsidRPr="004A6F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Obtain basic knowledge required to perform your role 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A162D22" w14:textId="77777777" w:rsidR="00B457F3" w:rsidRPr="004A6FD9" w:rsidRDefault="00B457F3" w:rsidP="00311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Cloud practitioner fundamentals, architecture, developer, security, Admin</w:t>
            </w:r>
          </w:p>
        </w:tc>
        <w:tc>
          <w:tcPr>
            <w:tcW w:w="2363" w:type="dxa"/>
            <w:shd w:val="clear" w:color="auto" w:fill="auto"/>
            <w:noWrap/>
            <w:vAlign w:val="bottom"/>
            <w:hideMark/>
          </w:tcPr>
          <w:p w14:paraId="1FCE65CB" w14:textId="77777777" w:rsidR="00B457F3" w:rsidRDefault="00B457F3" w:rsidP="00311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Windows, AD, VMWare, SCCM, CITRIX, Linux, Mac, Network, Cisco VPN, PC hardware, </w:t>
            </w:r>
          </w:p>
          <w:p w14:paraId="4C23DA90" w14:textId="77777777" w:rsidR="00B457F3" w:rsidRPr="004A6FD9" w:rsidRDefault="00B457F3" w:rsidP="00311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HDI-SCA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14:paraId="16849A89" w14:textId="77777777" w:rsidR="00B457F3" w:rsidRPr="004A6FD9" w:rsidRDefault="00B457F3" w:rsidP="00311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Network (various)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14:paraId="78293389" w14:textId="77777777" w:rsidR="00B457F3" w:rsidRPr="004A6FD9" w:rsidRDefault="00B457F3" w:rsidP="00311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Server OS, storage solutions, services (Exch, file, print), server hardware, SQL</w:t>
            </w:r>
          </w:p>
        </w:tc>
        <w:tc>
          <w:tcPr>
            <w:tcW w:w="2353" w:type="dxa"/>
            <w:shd w:val="clear" w:color="auto" w:fill="auto"/>
            <w:noWrap/>
            <w:vAlign w:val="bottom"/>
            <w:hideMark/>
          </w:tcPr>
          <w:p w14:paraId="5FAB10B2" w14:textId="77777777" w:rsidR="00B457F3" w:rsidRPr="004A6FD9" w:rsidRDefault="00B457F3" w:rsidP="00311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Windows, AD, VMWare, SCCM, Linux, Mac, Network, Cisco VPN, PC hardware</w:t>
            </w:r>
          </w:p>
        </w:tc>
      </w:tr>
      <w:tr w:rsidR="00B457F3" w:rsidRPr="004A6FD9" w14:paraId="60ADB0E0" w14:textId="77777777" w:rsidTr="003113A0">
        <w:trPr>
          <w:cantSplit/>
          <w:trHeight w:val="288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14:paraId="2E51669B" w14:textId="77777777" w:rsidR="00B457F3" w:rsidRPr="004A6FD9" w:rsidRDefault="00B457F3" w:rsidP="00311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</w:t>
            </w:r>
            <w:r w:rsidRPr="004A6F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Obtain the latest Knowledge required to perform your role</w:t>
            </w:r>
          </w:p>
        </w:tc>
        <w:tc>
          <w:tcPr>
            <w:tcW w:w="11160" w:type="dxa"/>
            <w:gridSpan w:val="5"/>
            <w:shd w:val="clear" w:color="auto" w:fill="auto"/>
            <w:noWrap/>
            <w:vAlign w:val="bottom"/>
            <w:hideMark/>
          </w:tcPr>
          <w:p w14:paraId="03DA16EA" w14:textId="77777777" w:rsidR="00B457F3" w:rsidRPr="004A6FD9" w:rsidRDefault="00B457F3" w:rsidP="00311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6115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Stay aware of the latest Knowledge required to perform your role</w:t>
            </w:r>
          </w:p>
        </w:tc>
      </w:tr>
      <w:tr w:rsidR="00B457F3" w:rsidRPr="004A6FD9" w14:paraId="0EA94861" w14:textId="77777777" w:rsidTr="003113A0">
        <w:trPr>
          <w:cantSplit/>
          <w:trHeight w:val="288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14:paraId="02675F1D" w14:textId="77777777" w:rsidR="00B457F3" w:rsidRPr="004A6FD9" w:rsidRDefault="00B457F3" w:rsidP="00311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</w:t>
            </w:r>
            <w:r w:rsidRPr="004A6F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Use Industry Sector(s) Knowledge</w:t>
            </w:r>
          </w:p>
        </w:tc>
        <w:tc>
          <w:tcPr>
            <w:tcW w:w="11160" w:type="dxa"/>
            <w:gridSpan w:val="5"/>
            <w:shd w:val="clear" w:color="auto" w:fill="auto"/>
            <w:noWrap/>
            <w:vAlign w:val="bottom"/>
            <w:hideMark/>
          </w:tcPr>
          <w:p w14:paraId="52B897ED" w14:textId="77777777" w:rsidR="00B457F3" w:rsidRPr="004A6FD9" w:rsidRDefault="00B457F3" w:rsidP="00311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Obtain Industry Sector specific knowledge and use in your job</w:t>
            </w:r>
          </w:p>
        </w:tc>
      </w:tr>
      <w:tr w:rsidR="00B457F3" w:rsidRPr="004A6FD9" w14:paraId="67A05E7D" w14:textId="77777777" w:rsidTr="003113A0">
        <w:trPr>
          <w:cantSplit/>
          <w:trHeight w:val="288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14:paraId="0F4A5D39" w14:textId="77777777" w:rsidR="00B457F3" w:rsidRPr="004A6FD9" w:rsidRDefault="00B457F3" w:rsidP="00311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2.</w:t>
            </w:r>
            <w:r w:rsidRPr="004A6F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Business Requirements</w:t>
            </w:r>
          </w:p>
        </w:tc>
        <w:tc>
          <w:tcPr>
            <w:tcW w:w="11160" w:type="dxa"/>
            <w:gridSpan w:val="5"/>
            <w:shd w:val="clear" w:color="auto" w:fill="auto"/>
            <w:noWrap/>
            <w:vAlign w:val="bottom"/>
            <w:hideMark/>
          </w:tcPr>
          <w:p w14:paraId="32E71F16" w14:textId="77777777" w:rsidR="00B457F3" w:rsidRPr="004A6FD9" w:rsidRDefault="00B457F3" w:rsidP="00311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16C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Work with other groups technical and the business to define requirements</w:t>
            </w:r>
          </w:p>
        </w:tc>
      </w:tr>
      <w:tr w:rsidR="00B457F3" w:rsidRPr="004A6FD9" w14:paraId="4AA173C7" w14:textId="77777777" w:rsidTr="003113A0">
        <w:trPr>
          <w:cantSplit/>
          <w:trHeight w:val="288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14:paraId="0E55D6E7" w14:textId="77777777" w:rsidR="00B457F3" w:rsidRPr="004A6FD9" w:rsidRDefault="00B457F3" w:rsidP="00311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2. </w:t>
            </w:r>
            <w:r w:rsidRPr="004A6F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Design</w:t>
            </w:r>
          </w:p>
        </w:tc>
        <w:tc>
          <w:tcPr>
            <w:tcW w:w="11160" w:type="dxa"/>
            <w:gridSpan w:val="5"/>
            <w:shd w:val="clear" w:color="auto" w:fill="auto"/>
            <w:noWrap/>
            <w:vAlign w:val="bottom"/>
            <w:hideMark/>
          </w:tcPr>
          <w:p w14:paraId="0E220834" w14:textId="77777777" w:rsidR="00B457F3" w:rsidRPr="004A6FD9" w:rsidRDefault="00B457F3" w:rsidP="00311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C642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Develop architectures of system components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including</w:t>
            </w:r>
            <w:r w:rsidRPr="008C642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technical specifications.</w:t>
            </w:r>
          </w:p>
        </w:tc>
      </w:tr>
      <w:tr w:rsidR="00B457F3" w:rsidRPr="004A6FD9" w14:paraId="5D4A3201" w14:textId="77777777" w:rsidTr="003113A0">
        <w:trPr>
          <w:cantSplit/>
          <w:trHeight w:val="288"/>
        </w:trPr>
        <w:tc>
          <w:tcPr>
            <w:tcW w:w="3145" w:type="dxa"/>
            <w:shd w:val="clear" w:color="auto" w:fill="auto"/>
            <w:noWrap/>
            <w:vAlign w:val="bottom"/>
          </w:tcPr>
          <w:p w14:paraId="2EE37EAC" w14:textId="77777777" w:rsidR="00B457F3" w:rsidRPr="004A6FD9" w:rsidRDefault="00B457F3" w:rsidP="00311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2.</w:t>
            </w:r>
            <w:r w:rsidRPr="004A6F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Design aligned with other technologies</w:t>
            </w:r>
          </w:p>
        </w:tc>
        <w:tc>
          <w:tcPr>
            <w:tcW w:w="2700" w:type="dxa"/>
            <w:shd w:val="clear" w:color="auto" w:fill="FFFFFF" w:themeFill="background1"/>
            <w:noWrap/>
            <w:vAlign w:val="bottom"/>
          </w:tcPr>
          <w:p w14:paraId="687F5D1B" w14:textId="77777777" w:rsidR="00B457F3" w:rsidRPr="004A6FD9" w:rsidRDefault="00B457F3" w:rsidP="00311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1436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Identify gaps in OT network architecture</w:t>
            </w:r>
          </w:p>
        </w:tc>
        <w:tc>
          <w:tcPr>
            <w:tcW w:w="2363" w:type="dxa"/>
            <w:shd w:val="clear" w:color="auto" w:fill="BFBFBF" w:themeFill="background1" w:themeFillShade="BF"/>
            <w:noWrap/>
            <w:vAlign w:val="bottom"/>
          </w:tcPr>
          <w:p w14:paraId="7923BFBA" w14:textId="77777777" w:rsidR="00B457F3" w:rsidRPr="004A6FD9" w:rsidRDefault="00B457F3" w:rsidP="00311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72" w:type="dxa"/>
            <w:shd w:val="clear" w:color="auto" w:fill="auto"/>
            <w:noWrap/>
            <w:vAlign w:val="bottom"/>
          </w:tcPr>
          <w:p w14:paraId="6B7F4A7D" w14:textId="77777777" w:rsidR="00B457F3" w:rsidRPr="004A6FD9" w:rsidRDefault="00B457F3" w:rsidP="00311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1436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Identify gaps in OT network architecture</w:t>
            </w:r>
          </w:p>
        </w:tc>
        <w:tc>
          <w:tcPr>
            <w:tcW w:w="1872" w:type="dxa"/>
            <w:shd w:val="clear" w:color="auto" w:fill="BFBFBF" w:themeFill="background1" w:themeFillShade="BF"/>
            <w:noWrap/>
            <w:vAlign w:val="bottom"/>
          </w:tcPr>
          <w:p w14:paraId="0D598A6F" w14:textId="77777777" w:rsidR="00B457F3" w:rsidRPr="004A6FD9" w:rsidRDefault="00B457F3" w:rsidP="00311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53" w:type="dxa"/>
            <w:shd w:val="clear" w:color="auto" w:fill="BFBFBF" w:themeFill="background1" w:themeFillShade="BF"/>
            <w:noWrap/>
            <w:vAlign w:val="bottom"/>
          </w:tcPr>
          <w:p w14:paraId="3F2082E4" w14:textId="77777777" w:rsidR="00B457F3" w:rsidRPr="004A6FD9" w:rsidRDefault="00B457F3" w:rsidP="00311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457F3" w:rsidRPr="004A6FD9" w14:paraId="27261AAD" w14:textId="77777777" w:rsidTr="003113A0">
        <w:trPr>
          <w:cantSplit/>
          <w:trHeight w:val="288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14:paraId="026D2DA7" w14:textId="77777777" w:rsidR="00B457F3" w:rsidRPr="004A6FD9" w:rsidRDefault="00B457F3" w:rsidP="00311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2.</w:t>
            </w:r>
            <w:r w:rsidRPr="004A6F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Evaluate technologies for Procurement</w:t>
            </w:r>
          </w:p>
        </w:tc>
        <w:tc>
          <w:tcPr>
            <w:tcW w:w="11160" w:type="dxa"/>
            <w:gridSpan w:val="5"/>
            <w:shd w:val="clear" w:color="auto" w:fill="auto"/>
            <w:noWrap/>
            <w:vAlign w:val="bottom"/>
            <w:hideMark/>
          </w:tcPr>
          <w:p w14:paraId="317D189D" w14:textId="77777777" w:rsidR="00B457F3" w:rsidRPr="004A6FD9" w:rsidRDefault="00B457F3" w:rsidP="00311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391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Develop system procurement specifications</w:t>
            </w:r>
          </w:p>
        </w:tc>
      </w:tr>
      <w:tr w:rsidR="00B457F3" w:rsidRPr="004A6FD9" w14:paraId="6B933946" w14:textId="77777777" w:rsidTr="003113A0">
        <w:trPr>
          <w:cantSplit/>
          <w:trHeight w:val="288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14:paraId="7BDA2EF1" w14:textId="77777777" w:rsidR="00B457F3" w:rsidRPr="004A6FD9" w:rsidRDefault="00B457F3" w:rsidP="00311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3. </w:t>
            </w:r>
            <w:r w:rsidRPr="004A6F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Configuration</w:t>
            </w:r>
          </w:p>
        </w:tc>
        <w:tc>
          <w:tcPr>
            <w:tcW w:w="11160" w:type="dxa"/>
            <w:gridSpan w:val="5"/>
            <w:shd w:val="clear" w:color="auto" w:fill="auto"/>
            <w:noWrap/>
            <w:vAlign w:val="bottom"/>
            <w:hideMark/>
          </w:tcPr>
          <w:p w14:paraId="7C47DA6B" w14:textId="77777777" w:rsidR="00B457F3" w:rsidRPr="004A6FD9" w:rsidRDefault="00B457F3" w:rsidP="00311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52B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Configure technologies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including working </w:t>
            </w:r>
            <w:r w:rsidRPr="00952B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with other technologists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on integration</w:t>
            </w:r>
          </w:p>
        </w:tc>
      </w:tr>
      <w:tr w:rsidR="00B457F3" w:rsidRPr="004A6FD9" w14:paraId="6AC1AFDE" w14:textId="77777777" w:rsidTr="003113A0">
        <w:trPr>
          <w:cantSplit/>
          <w:trHeight w:val="288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14:paraId="0A091CC2" w14:textId="77777777" w:rsidR="00B457F3" w:rsidRPr="004A6FD9" w:rsidRDefault="00B457F3" w:rsidP="00311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3.</w:t>
            </w:r>
            <w:r w:rsidRPr="004A6F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Configuration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(network)</w:t>
            </w:r>
          </w:p>
        </w:tc>
        <w:tc>
          <w:tcPr>
            <w:tcW w:w="2700" w:type="dxa"/>
            <w:shd w:val="clear" w:color="auto" w:fill="FFFFFF" w:themeFill="background1"/>
            <w:noWrap/>
            <w:vAlign w:val="bottom"/>
            <w:hideMark/>
          </w:tcPr>
          <w:p w14:paraId="1AA0E85D" w14:textId="77777777" w:rsidR="00B457F3" w:rsidRPr="004A6FD9" w:rsidRDefault="00B457F3" w:rsidP="00311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2D3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Assist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others to</w:t>
            </w:r>
            <w:r w:rsidRPr="00582D3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maintain network security, config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.</w:t>
            </w:r>
            <w:r w:rsidRPr="00582D3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</w:t>
            </w:r>
            <w:r w:rsidRPr="00582D3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outers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, </w:t>
            </w:r>
            <w:r w:rsidRPr="00582D3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firewalls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, network solutions</w:t>
            </w:r>
          </w:p>
        </w:tc>
        <w:tc>
          <w:tcPr>
            <w:tcW w:w="2363" w:type="dxa"/>
            <w:shd w:val="clear" w:color="auto" w:fill="A6A6A6" w:themeFill="background1" w:themeFillShade="A6"/>
            <w:noWrap/>
            <w:vAlign w:val="bottom"/>
            <w:hideMark/>
          </w:tcPr>
          <w:p w14:paraId="29FEFFDE" w14:textId="77777777" w:rsidR="00B457F3" w:rsidRPr="004A6FD9" w:rsidRDefault="00B457F3" w:rsidP="00311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14:paraId="36AAB773" w14:textId="77777777" w:rsidR="00B457F3" w:rsidRPr="004A6FD9" w:rsidRDefault="00B457F3" w:rsidP="00311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2D3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Assist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others to</w:t>
            </w:r>
            <w:r w:rsidRPr="00582D3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maintain network security, config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.</w:t>
            </w:r>
            <w:r w:rsidRPr="00582D3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</w:t>
            </w:r>
            <w:r w:rsidRPr="00582D3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outers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, </w:t>
            </w:r>
            <w:r w:rsidRPr="00582D3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firewalls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, network solutions</w:t>
            </w:r>
          </w:p>
        </w:tc>
        <w:tc>
          <w:tcPr>
            <w:tcW w:w="1872" w:type="dxa"/>
            <w:shd w:val="clear" w:color="auto" w:fill="A6A6A6" w:themeFill="background1" w:themeFillShade="A6"/>
            <w:noWrap/>
            <w:vAlign w:val="bottom"/>
            <w:hideMark/>
          </w:tcPr>
          <w:p w14:paraId="4E4C7B69" w14:textId="77777777" w:rsidR="00B457F3" w:rsidRPr="004A6FD9" w:rsidRDefault="00B457F3" w:rsidP="00311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53" w:type="dxa"/>
            <w:shd w:val="clear" w:color="auto" w:fill="A6A6A6" w:themeFill="background1" w:themeFillShade="A6"/>
            <w:noWrap/>
            <w:vAlign w:val="bottom"/>
            <w:hideMark/>
          </w:tcPr>
          <w:p w14:paraId="672753AB" w14:textId="77777777" w:rsidR="00B457F3" w:rsidRPr="004A6FD9" w:rsidRDefault="00B457F3" w:rsidP="00311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457F3" w:rsidRPr="004A6FD9" w14:paraId="74C9E8C1" w14:textId="77777777" w:rsidTr="003113A0">
        <w:trPr>
          <w:trHeight w:val="288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14:paraId="2384D54E" w14:textId="77777777" w:rsidR="00B457F3" w:rsidRPr="004A6FD9" w:rsidRDefault="00B457F3" w:rsidP="00311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3.</w:t>
            </w:r>
            <w:r w:rsidRPr="004A6F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Ensure Cybersecurity</w:t>
            </w:r>
          </w:p>
        </w:tc>
        <w:tc>
          <w:tcPr>
            <w:tcW w:w="11160" w:type="dxa"/>
            <w:gridSpan w:val="5"/>
            <w:shd w:val="clear" w:color="auto" w:fill="auto"/>
            <w:noWrap/>
            <w:vAlign w:val="bottom"/>
            <w:hideMark/>
          </w:tcPr>
          <w:p w14:paraId="39F7DC44" w14:textId="77777777" w:rsidR="00B457F3" w:rsidRPr="004A6FD9" w:rsidRDefault="00B457F3" w:rsidP="00311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853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Ensure Cybersecurity, Privacy, Compliance, and data protection requirements can be met</w:t>
            </w:r>
          </w:p>
        </w:tc>
      </w:tr>
      <w:tr w:rsidR="00B457F3" w:rsidRPr="004A6FD9" w14:paraId="4078BEC0" w14:textId="77777777" w:rsidTr="003113A0">
        <w:trPr>
          <w:trHeight w:val="288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14:paraId="00F31BF8" w14:textId="77777777" w:rsidR="00B457F3" w:rsidRPr="004A6FD9" w:rsidRDefault="00B457F3" w:rsidP="00311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3.</w:t>
            </w:r>
            <w:r w:rsidRPr="004A6F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Inventory</w:t>
            </w:r>
          </w:p>
        </w:tc>
        <w:tc>
          <w:tcPr>
            <w:tcW w:w="11160" w:type="dxa"/>
            <w:gridSpan w:val="5"/>
            <w:shd w:val="clear" w:color="auto" w:fill="auto"/>
            <w:noWrap/>
            <w:vAlign w:val="bottom"/>
            <w:hideMark/>
          </w:tcPr>
          <w:p w14:paraId="0984A348" w14:textId="77777777" w:rsidR="00B457F3" w:rsidRPr="004A6FD9" w:rsidRDefault="00B457F3" w:rsidP="00311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400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Perform asset management/inventory of technology (IT, OT, and other) resources</w:t>
            </w:r>
          </w:p>
        </w:tc>
      </w:tr>
      <w:tr w:rsidR="00B457F3" w:rsidRPr="004A6FD9" w14:paraId="3BA58C4A" w14:textId="77777777" w:rsidTr="003113A0">
        <w:trPr>
          <w:trHeight w:val="288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14:paraId="733A9690" w14:textId="77777777" w:rsidR="00B457F3" w:rsidRPr="004A6FD9" w:rsidRDefault="00B457F3" w:rsidP="00311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3.</w:t>
            </w:r>
            <w:r w:rsidRPr="004A6F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Maintenance</w:t>
            </w:r>
          </w:p>
        </w:tc>
        <w:tc>
          <w:tcPr>
            <w:tcW w:w="11160" w:type="dxa"/>
            <w:gridSpan w:val="5"/>
            <w:shd w:val="clear" w:color="auto" w:fill="auto"/>
            <w:noWrap/>
            <w:vAlign w:val="bottom"/>
            <w:hideMark/>
          </w:tcPr>
          <w:p w14:paraId="29AF0D7F" w14:textId="77777777" w:rsidR="00B457F3" w:rsidRPr="004A6FD9" w:rsidRDefault="00B457F3" w:rsidP="00311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A77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Coordinate maintenance efforts for hardware, software, firmware, and other components</w:t>
            </w:r>
          </w:p>
        </w:tc>
      </w:tr>
      <w:tr w:rsidR="00B457F3" w:rsidRPr="004A6FD9" w14:paraId="4F1D2ABD" w14:textId="77777777" w:rsidTr="003113A0">
        <w:trPr>
          <w:trHeight w:val="288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14:paraId="5903D3D7" w14:textId="77777777" w:rsidR="00B457F3" w:rsidRPr="004A6FD9" w:rsidRDefault="00B457F3" w:rsidP="00311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3.</w:t>
            </w:r>
            <w:r w:rsidRPr="004A6F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Manage Access</w:t>
            </w:r>
          </w:p>
        </w:tc>
        <w:tc>
          <w:tcPr>
            <w:tcW w:w="11160" w:type="dxa"/>
            <w:gridSpan w:val="5"/>
            <w:shd w:val="clear" w:color="auto" w:fill="auto"/>
            <w:noWrap/>
            <w:vAlign w:val="bottom"/>
            <w:hideMark/>
          </w:tcPr>
          <w:p w14:paraId="02E2BA99" w14:textId="77777777" w:rsidR="00B457F3" w:rsidRPr="004A6FD9" w:rsidRDefault="00B457F3" w:rsidP="00311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14F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Manage access controls for all systems and components within your scope of responsibility</w:t>
            </w:r>
          </w:p>
        </w:tc>
      </w:tr>
      <w:tr w:rsidR="00B457F3" w:rsidRPr="004A6FD9" w14:paraId="2ED729D9" w14:textId="77777777" w:rsidTr="003113A0">
        <w:trPr>
          <w:trHeight w:val="288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14:paraId="2CFD867B" w14:textId="77777777" w:rsidR="00B457F3" w:rsidRPr="004A6FD9" w:rsidRDefault="00B457F3" w:rsidP="00311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3. </w:t>
            </w:r>
            <w:r w:rsidRPr="004A6F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Release</w:t>
            </w:r>
          </w:p>
        </w:tc>
        <w:tc>
          <w:tcPr>
            <w:tcW w:w="8807" w:type="dxa"/>
            <w:gridSpan w:val="4"/>
            <w:shd w:val="clear" w:color="auto" w:fill="auto"/>
            <w:noWrap/>
            <w:vAlign w:val="bottom"/>
            <w:hideMark/>
          </w:tcPr>
          <w:p w14:paraId="151CE3CB" w14:textId="77777777" w:rsidR="00B457F3" w:rsidRDefault="00B457F3" w:rsidP="00311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3522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Assess security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/</w:t>
            </w:r>
            <w:r w:rsidRPr="0023522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product patches to be applied, develop a patch schedule</w:t>
            </w:r>
          </w:p>
          <w:p w14:paraId="105BA4B0" w14:textId="77777777" w:rsidR="00B457F3" w:rsidRDefault="00B457F3" w:rsidP="00311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A40E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Develop change management policies and procedures</w:t>
            </w:r>
          </w:p>
          <w:p w14:paraId="26C9A16C" w14:textId="77777777" w:rsidR="00B457F3" w:rsidRPr="004A6FD9" w:rsidRDefault="00B457F3" w:rsidP="00311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A40E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Develop system upgrade specifications</w:t>
            </w:r>
          </w:p>
        </w:tc>
        <w:tc>
          <w:tcPr>
            <w:tcW w:w="2353" w:type="dxa"/>
            <w:shd w:val="clear" w:color="auto" w:fill="A6A6A6" w:themeFill="background1" w:themeFillShade="A6"/>
            <w:noWrap/>
            <w:vAlign w:val="bottom"/>
            <w:hideMark/>
          </w:tcPr>
          <w:p w14:paraId="20426987" w14:textId="77777777" w:rsidR="00B457F3" w:rsidRPr="004A6FD9" w:rsidRDefault="00B457F3" w:rsidP="00311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457F3" w:rsidRPr="004A6FD9" w14:paraId="49207564" w14:textId="77777777" w:rsidTr="003113A0">
        <w:trPr>
          <w:trHeight w:val="288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14:paraId="0F6D4074" w14:textId="77777777" w:rsidR="00B457F3" w:rsidRPr="004A6FD9" w:rsidRDefault="00B457F3" w:rsidP="00311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3. Risk</w:t>
            </w:r>
          </w:p>
        </w:tc>
        <w:tc>
          <w:tcPr>
            <w:tcW w:w="8807" w:type="dxa"/>
            <w:gridSpan w:val="4"/>
            <w:shd w:val="clear" w:color="auto" w:fill="auto"/>
            <w:noWrap/>
            <w:vAlign w:val="bottom"/>
            <w:hideMark/>
          </w:tcPr>
          <w:p w14:paraId="6D4E54B7" w14:textId="77777777" w:rsidR="00B457F3" w:rsidRPr="004A6FD9" w:rsidRDefault="00B457F3" w:rsidP="00311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E296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Assess and monitor cyber security risks and deploy solutions to manage risks</w:t>
            </w:r>
          </w:p>
        </w:tc>
        <w:tc>
          <w:tcPr>
            <w:tcW w:w="2353" w:type="dxa"/>
            <w:shd w:val="clear" w:color="auto" w:fill="A6A6A6" w:themeFill="background1" w:themeFillShade="A6"/>
            <w:noWrap/>
            <w:vAlign w:val="bottom"/>
            <w:hideMark/>
          </w:tcPr>
          <w:p w14:paraId="7114E19F" w14:textId="77777777" w:rsidR="00B457F3" w:rsidRPr="004A6FD9" w:rsidRDefault="00B457F3" w:rsidP="00311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457F3" w:rsidRPr="004A6FD9" w14:paraId="753927D8" w14:textId="77777777" w:rsidTr="003113A0">
        <w:trPr>
          <w:trHeight w:val="288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14:paraId="7D445511" w14:textId="77777777" w:rsidR="00B457F3" w:rsidRPr="004A6FD9" w:rsidRDefault="00B457F3" w:rsidP="00311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3. </w:t>
            </w:r>
            <w:r w:rsidRPr="004A6F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Testing</w:t>
            </w:r>
          </w:p>
        </w:tc>
        <w:tc>
          <w:tcPr>
            <w:tcW w:w="11160" w:type="dxa"/>
            <w:gridSpan w:val="5"/>
            <w:shd w:val="clear" w:color="auto" w:fill="auto"/>
            <w:noWrap/>
            <w:vAlign w:val="bottom"/>
            <w:hideMark/>
          </w:tcPr>
          <w:p w14:paraId="418061EA" w14:textId="77777777" w:rsidR="00B457F3" w:rsidRPr="004A6FD9" w:rsidRDefault="00B457F3" w:rsidP="00311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D26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Lead system and component testing of technologies in field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and integrated</w:t>
            </w:r>
            <w:r w:rsidRPr="001D26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technologi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es</w:t>
            </w:r>
          </w:p>
        </w:tc>
      </w:tr>
      <w:tr w:rsidR="00B457F3" w:rsidRPr="004A6FD9" w14:paraId="119FD54F" w14:textId="77777777" w:rsidTr="003113A0">
        <w:trPr>
          <w:trHeight w:val="288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14:paraId="2CBA8181" w14:textId="77777777" w:rsidR="00B457F3" w:rsidRPr="004A6FD9" w:rsidRDefault="00B457F3" w:rsidP="00311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35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cyan"/>
                <w14:ligatures w14:val="none"/>
              </w:rPr>
              <w:t>4. Monitor</w:t>
            </w:r>
          </w:p>
        </w:tc>
        <w:tc>
          <w:tcPr>
            <w:tcW w:w="5063" w:type="dxa"/>
            <w:gridSpan w:val="2"/>
            <w:shd w:val="clear" w:color="auto" w:fill="auto"/>
            <w:noWrap/>
            <w:vAlign w:val="bottom"/>
            <w:hideMark/>
          </w:tcPr>
          <w:p w14:paraId="0A070B68" w14:textId="77777777" w:rsidR="00B457F3" w:rsidRPr="004A6FD9" w:rsidRDefault="00B457F3" w:rsidP="0031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705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Monitor IT systems, such as network, software and hardware and resolve identified risks, errors, and/or issues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14:paraId="4B4D4A94" w14:textId="77777777" w:rsidR="00B457F3" w:rsidRPr="004A6FD9" w:rsidRDefault="00B457F3" w:rsidP="00311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</w:t>
            </w:r>
            <w:r w:rsidRPr="00FA6D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nitor networks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- </w:t>
            </w:r>
            <w:r w:rsidRPr="00FA6D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identify security breaches</w:t>
            </w:r>
          </w:p>
        </w:tc>
        <w:tc>
          <w:tcPr>
            <w:tcW w:w="4225" w:type="dxa"/>
            <w:gridSpan w:val="2"/>
            <w:shd w:val="clear" w:color="auto" w:fill="auto"/>
            <w:noWrap/>
            <w:vAlign w:val="bottom"/>
            <w:hideMark/>
          </w:tcPr>
          <w:p w14:paraId="6F32F9A3" w14:textId="77777777" w:rsidR="00B457F3" w:rsidRPr="004A6FD9" w:rsidRDefault="00B457F3" w:rsidP="00311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05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Monitor IT systems, such as network, software and hardware and resolve identified risks, errors, and/or issues </w:t>
            </w:r>
          </w:p>
        </w:tc>
      </w:tr>
      <w:tr w:rsidR="00B457F3" w:rsidRPr="004A6FD9" w14:paraId="6F545B18" w14:textId="77777777" w:rsidTr="003113A0">
        <w:trPr>
          <w:trHeight w:val="1349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14:paraId="3BC6EB2D" w14:textId="77777777" w:rsidR="00B457F3" w:rsidRPr="004A6FD9" w:rsidRDefault="00B457F3" w:rsidP="00311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4. </w:t>
            </w:r>
            <w:r w:rsidRPr="004A6F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Performance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938EF05" w14:textId="77777777" w:rsidR="00B457F3" w:rsidRPr="00175BCC" w:rsidRDefault="00B457F3" w:rsidP="003113A0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Monitor system and data utilization to ensure app and systems function </w:t>
            </w:r>
          </w:p>
        </w:tc>
        <w:tc>
          <w:tcPr>
            <w:tcW w:w="2363" w:type="dxa"/>
            <w:shd w:val="clear" w:color="auto" w:fill="auto"/>
            <w:noWrap/>
            <w:vAlign w:val="bottom"/>
            <w:hideMark/>
          </w:tcPr>
          <w:p w14:paraId="78366C34" w14:textId="77777777" w:rsidR="00B457F3" w:rsidRPr="00BE243E" w:rsidRDefault="00B457F3" w:rsidP="003113A0">
            <w:pPr>
              <w:spacing w:after="0"/>
              <w:jc w:val="center"/>
              <w:rPr>
                <w:rFonts w:ascii="Calibri" w:hAnsi="Calibri" w:cs="Calibri"/>
                <w:color w:val="252525"/>
                <w:sz w:val="20"/>
                <w:szCs w:val="20"/>
              </w:rPr>
            </w:pPr>
            <w:r>
              <w:rPr>
                <w:rFonts w:ascii="Calibri" w:hAnsi="Calibri" w:cs="Calibri"/>
                <w:color w:val="252525"/>
                <w:sz w:val="20"/>
                <w:szCs w:val="20"/>
              </w:rPr>
              <w:t>Monitor performance for desktop services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14:paraId="5AE1FB7A" w14:textId="77777777" w:rsidR="00B457F3" w:rsidRDefault="00B457F3" w:rsidP="003113A0">
            <w:pPr>
              <w:spacing w:after="0"/>
              <w:jc w:val="center"/>
              <w:rPr>
                <w:rFonts w:ascii="Calibri" w:hAnsi="Calibri" w:cs="Calibri"/>
                <w:color w:val="2D3748"/>
                <w:sz w:val="20"/>
                <w:szCs w:val="20"/>
              </w:rPr>
            </w:pPr>
            <w:r>
              <w:rPr>
                <w:rFonts w:ascii="Calibri" w:hAnsi="Calibri" w:cs="Calibri"/>
                <w:color w:val="2D3748"/>
                <w:sz w:val="20"/>
                <w:szCs w:val="20"/>
              </w:rPr>
              <w:t>Monitor network to ensure availability and performance for all system users</w:t>
            </w:r>
          </w:p>
          <w:p w14:paraId="2A796970" w14:textId="77777777" w:rsidR="00B457F3" w:rsidRPr="004A6FD9" w:rsidRDefault="00B457F3" w:rsidP="00311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14:paraId="0ECEB9AB" w14:textId="77777777" w:rsidR="00B457F3" w:rsidRPr="004A6FD9" w:rsidRDefault="00B457F3" w:rsidP="003113A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Monitor and maintain the Server infrastructure availability </w:t>
            </w:r>
          </w:p>
        </w:tc>
        <w:tc>
          <w:tcPr>
            <w:tcW w:w="2353" w:type="dxa"/>
            <w:shd w:val="clear" w:color="auto" w:fill="auto"/>
            <w:noWrap/>
            <w:vAlign w:val="bottom"/>
            <w:hideMark/>
          </w:tcPr>
          <w:p w14:paraId="2BB58FA4" w14:textId="77777777" w:rsidR="00B457F3" w:rsidRPr="004A6FD9" w:rsidRDefault="00B457F3" w:rsidP="003113A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111111"/>
                <w:sz w:val="20"/>
                <w:szCs w:val="20"/>
              </w:rPr>
              <w:t>Monitor system performance</w:t>
            </w:r>
          </w:p>
        </w:tc>
      </w:tr>
      <w:tr w:rsidR="00B457F3" w:rsidRPr="004A6FD9" w14:paraId="598CC1E5" w14:textId="77777777" w:rsidTr="003113A0">
        <w:trPr>
          <w:trHeight w:val="288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14:paraId="1237A3BA" w14:textId="77777777" w:rsidR="00B457F3" w:rsidRPr="004A6FD9" w:rsidRDefault="00B457F3" w:rsidP="00311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35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cyan"/>
                <w14:ligatures w14:val="none"/>
              </w:rPr>
              <w:t>5. Problem &amp; Support</w:t>
            </w:r>
          </w:p>
        </w:tc>
        <w:tc>
          <w:tcPr>
            <w:tcW w:w="11160" w:type="dxa"/>
            <w:gridSpan w:val="5"/>
            <w:shd w:val="clear" w:color="auto" w:fill="auto"/>
            <w:noWrap/>
            <w:vAlign w:val="bottom"/>
            <w:hideMark/>
          </w:tcPr>
          <w:p w14:paraId="7B90E1B8" w14:textId="77777777" w:rsidR="00B457F3" w:rsidRDefault="00B457F3" w:rsidP="003113A0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Provide technical support including problem resolution for users and technical teams</w:t>
            </w:r>
          </w:p>
          <w:p w14:paraId="0030572B" w14:textId="77777777" w:rsidR="00B457F3" w:rsidRPr="004A6FD9" w:rsidRDefault="00B457F3" w:rsidP="00311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457F3" w:rsidRPr="004A6FD9" w14:paraId="5DEAF01F" w14:textId="77777777" w:rsidTr="003113A0">
        <w:trPr>
          <w:trHeight w:val="288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14:paraId="07F74DA8" w14:textId="77777777" w:rsidR="00B457F3" w:rsidRPr="004A6FD9" w:rsidRDefault="00B457F3" w:rsidP="00311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35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cyan"/>
                <w14:ligatures w14:val="none"/>
              </w:rPr>
              <w:t>5. Recovery (BCP/DR)</w:t>
            </w:r>
          </w:p>
        </w:tc>
        <w:tc>
          <w:tcPr>
            <w:tcW w:w="11160" w:type="dxa"/>
            <w:gridSpan w:val="5"/>
            <w:shd w:val="clear" w:color="auto" w:fill="auto"/>
            <w:noWrap/>
            <w:vAlign w:val="bottom"/>
            <w:hideMark/>
          </w:tcPr>
          <w:p w14:paraId="356AD144" w14:textId="77777777" w:rsidR="00B457F3" w:rsidRPr="004A6FD9" w:rsidRDefault="00B457F3" w:rsidP="00311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1A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Identify and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recover</w:t>
            </w:r>
            <w:r w:rsidRPr="00661A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essential system functions or sub-systems for continuity and availability</w:t>
            </w:r>
          </w:p>
        </w:tc>
      </w:tr>
      <w:tr w:rsidR="00B457F3" w:rsidRPr="004A6FD9" w14:paraId="0236A53F" w14:textId="77777777" w:rsidTr="003113A0">
        <w:trPr>
          <w:trHeight w:val="288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14:paraId="190ACDF9" w14:textId="77777777" w:rsidR="00B457F3" w:rsidRPr="004A6FD9" w:rsidRDefault="00B457F3" w:rsidP="00311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6.</w:t>
            </w:r>
            <w:r w:rsidRPr="004A6F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Documentation</w:t>
            </w:r>
          </w:p>
        </w:tc>
        <w:tc>
          <w:tcPr>
            <w:tcW w:w="11160" w:type="dxa"/>
            <w:gridSpan w:val="5"/>
            <w:shd w:val="clear" w:color="auto" w:fill="auto"/>
            <w:noWrap/>
            <w:vAlign w:val="bottom"/>
            <w:hideMark/>
          </w:tcPr>
          <w:p w14:paraId="4E8C94D6" w14:textId="77777777" w:rsidR="00B457F3" w:rsidRPr="004A6FD9" w:rsidRDefault="00B457F3" w:rsidP="00311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058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Produce documentation and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specs: </w:t>
            </w:r>
            <w:r w:rsidRPr="005058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installation, operational, and administration procedures, configuration and architectural documents, risk and vulnerability assessments,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and </w:t>
            </w:r>
            <w:r w:rsidRPr="005058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incident reports</w:t>
            </w:r>
          </w:p>
        </w:tc>
      </w:tr>
      <w:tr w:rsidR="00B457F3" w:rsidRPr="004A6FD9" w14:paraId="0716EC87" w14:textId="77777777" w:rsidTr="003113A0">
        <w:trPr>
          <w:trHeight w:val="288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14:paraId="056E0AA7" w14:textId="77777777" w:rsidR="00B457F3" w:rsidRPr="004A6FD9" w:rsidRDefault="00B457F3" w:rsidP="00311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6.</w:t>
            </w:r>
            <w:r w:rsidRPr="004A6F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People</w:t>
            </w:r>
          </w:p>
        </w:tc>
        <w:tc>
          <w:tcPr>
            <w:tcW w:w="11160" w:type="dxa"/>
            <w:gridSpan w:val="5"/>
            <w:shd w:val="clear" w:color="auto" w:fill="auto"/>
            <w:noWrap/>
            <w:vAlign w:val="bottom"/>
            <w:hideMark/>
          </w:tcPr>
          <w:p w14:paraId="699B54F3" w14:textId="77777777" w:rsidR="00B457F3" w:rsidRPr="004A6FD9" w:rsidRDefault="00B457F3" w:rsidP="00311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D4E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Establish and maintain communication channels with stakeholders</w:t>
            </w:r>
          </w:p>
        </w:tc>
      </w:tr>
      <w:tr w:rsidR="00B457F3" w:rsidRPr="004A6FD9" w14:paraId="67CCE4FE" w14:textId="77777777" w:rsidTr="003113A0">
        <w:trPr>
          <w:trHeight w:val="288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14:paraId="157C9DB5" w14:textId="77777777" w:rsidR="00B457F3" w:rsidRPr="004A6FD9" w:rsidRDefault="00B457F3" w:rsidP="00311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6. </w:t>
            </w:r>
            <w:r w:rsidRPr="004A6F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Project</w:t>
            </w:r>
          </w:p>
        </w:tc>
        <w:tc>
          <w:tcPr>
            <w:tcW w:w="11160" w:type="dxa"/>
            <w:gridSpan w:val="5"/>
            <w:shd w:val="clear" w:color="auto" w:fill="auto"/>
            <w:noWrap/>
            <w:vAlign w:val="bottom"/>
            <w:hideMark/>
          </w:tcPr>
          <w:p w14:paraId="68BAF81A" w14:textId="77777777" w:rsidR="00B457F3" w:rsidRPr="004A6FD9" w:rsidRDefault="00B457F3" w:rsidP="00311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233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Participate in projects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and </w:t>
            </w:r>
            <w:r w:rsidRPr="0066233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contribut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</w:t>
            </w:r>
            <w:r w:rsidRPr="0066233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technical expertise</w:t>
            </w:r>
          </w:p>
        </w:tc>
      </w:tr>
      <w:tr w:rsidR="00B457F3" w:rsidRPr="004A6FD9" w14:paraId="1E16CD22" w14:textId="77777777" w:rsidTr="003113A0">
        <w:trPr>
          <w:trHeight w:val="288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14:paraId="3A79E587" w14:textId="77777777" w:rsidR="00B457F3" w:rsidRPr="004A6FD9" w:rsidRDefault="00B457F3" w:rsidP="00311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6.</w:t>
            </w:r>
            <w:r w:rsidRPr="004A6F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Train Staff</w:t>
            </w:r>
          </w:p>
        </w:tc>
        <w:tc>
          <w:tcPr>
            <w:tcW w:w="11160" w:type="dxa"/>
            <w:gridSpan w:val="5"/>
            <w:shd w:val="clear" w:color="auto" w:fill="auto"/>
            <w:noWrap/>
            <w:vAlign w:val="bottom"/>
            <w:hideMark/>
          </w:tcPr>
          <w:p w14:paraId="71672C2E" w14:textId="77777777" w:rsidR="00B457F3" w:rsidRPr="004A6FD9" w:rsidRDefault="00B457F3" w:rsidP="00311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061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Train users and technical staff on work and support processes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and use of systems/applications</w:t>
            </w:r>
          </w:p>
        </w:tc>
      </w:tr>
      <w:tr w:rsidR="00B457F3" w:rsidRPr="004A6FD9" w14:paraId="2ED5EE3B" w14:textId="77777777" w:rsidTr="003113A0">
        <w:trPr>
          <w:trHeight w:val="288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14:paraId="6BC864E5" w14:textId="77777777" w:rsidR="00B457F3" w:rsidRPr="004A6FD9" w:rsidRDefault="00B457F3" w:rsidP="00311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8.</w:t>
            </w:r>
            <w:r w:rsidRPr="004A6F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Data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1D39357" w14:textId="77777777" w:rsidR="00B457F3" w:rsidRPr="004A6FD9" w:rsidRDefault="00B457F3" w:rsidP="00311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368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Custom reporting and analysi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</w:t>
            </w:r>
          </w:p>
        </w:tc>
        <w:tc>
          <w:tcPr>
            <w:tcW w:w="2363" w:type="dxa"/>
            <w:shd w:val="clear" w:color="auto" w:fill="auto"/>
            <w:noWrap/>
            <w:vAlign w:val="bottom"/>
            <w:hideMark/>
          </w:tcPr>
          <w:p w14:paraId="2CC824AF" w14:textId="77777777" w:rsidR="00B457F3" w:rsidRPr="004A6FD9" w:rsidRDefault="00B457F3" w:rsidP="00311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</w:t>
            </w:r>
            <w:r w:rsidRPr="006846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nthly metrics</w:t>
            </w:r>
          </w:p>
        </w:tc>
        <w:tc>
          <w:tcPr>
            <w:tcW w:w="1872" w:type="dxa"/>
            <w:shd w:val="clear" w:color="auto" w:fill="A6A6A6" w:themeFill="background1" w:themeFillShade="A6"/>
            <w:noWrap/>
            <w:vAlign w:val="bottom"/>
            <w:hideMark/>
          </w:tcPr>
          <w:p w14:paraId="15340A45" w14:textId="77777777" w:rsidR="00B457F3" w:rsidRPr="004A6FD9" w:rsidRDefault="00B457F3" w:rsidP="00311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14:paraId="087AC87E" w14:textId="77777777" w:rsidR="00B457F3" w:rsidRPr="004A6FD9" w:rsidRDefault="00B457F3" w:rsidP="00311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</w:t>
            </w:r>
            <w:r w:rsidRPr="00B753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ata extraction requests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/ </w:t>
            </w:r>
            <w:r w:rsidRPr="00B753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design</w:t>
            </w:r>
          </w:p>
        </w:tc>
        <w:tc>
          <w:tcPr>
            <w:tcW w:w="2353" w:type="dxa"/>
            <w:shd w:val="clear" w:color="auto" w:fill="auto"/>
            <w:noWrap/>
            <w:vAlign w:val="bottom"/>
            <w:hideMark/>
          </w:tcPr>
          <w:p w14:paraId="696A51ED" w14:textId="77777777" w:rsidR="00B457F3" w:rsidRPr="004A6FD9" w:rsidRDefault="00B457F3" w:rsidP="00311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Database integration and reporting</w:t>
            </w:r>
          </w:p>
        </w:tc>
      </w:tr>
      <w:tr w:rsidR="00B457F3" w:rsidRPr="004A6FD9" w14:paraId="5C1D41CA" w14:textId="77777777" w:rsidTr="003113A0">
        <w:trPr>
          <w:trHeight w:val="288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14:paraId="60210DF2" w14:textId="77777777" w:rsidR="00B457F3" w:rsidRPr="004A6FD9" w:rsidRDefault="00B457F3" w:rsidP="00311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8. </w:t>
            </w:r>
            <w:r w:rsidRPr="004A6F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Improve</w:t>
            </w:r>
          </w:p>
        </w:tc>
        <w:tc>
          <w:tcPr>
            <w:tcW w:w="11160" w:type="dxa"/>
            <w:gridSpan w:val="5"/>
            <w:shd w:val="clear" w:color="auto" w:fill="auto"/>
            <w:noWrap/>
            <w:vAlign w:val="bottom"/>
            <w:hideMark/>
          </w:tcPr>
          <w:p w14:paraId="6F20E5D0" w14:textId="77777777" w:rsidR="00B457F3" w:rsidRPr="004A6FD9" w:rsidRDefault="00B457F3" w:rsidP="00311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  <w:r w:rsidRPr="0031282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dentify areas for improvement including automating processes</w:t>
            </w:r>
          </w:p>
        </w:tc>
      </w:tr>
      <w:tr w:rsidR="00B457F3" w:rsidRPr="004A6FD9" w14:paraId="03BACC54" w14:textId="77777777" w:rsidTr="003113A0">
        <w:trPr>
          <w:trHeight w:val="288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14:paraId="6971CB81" w14:textId="77777777" w:rsidR="00B457F3" w:rsidRPr="004A6FD9" w:rsidRDefault="00B457F3" w:rsidP="00311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8. </w:t>
            </w:r>
            <w:r w:rsidRPr="004A6F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SDLC</w:t>
            </w:r>
          </w:p>
        </w:tc>
        <w:tc>
          <w:tcPr>
            <w:tcW w:w="11160" w:type="dxa"/>
            <w:gridSpan w:val="5"/>
            <w:shd w:val="clear" w:color="auto" w:fill="auto"/>
            <w:noWrap/>
            <w:vAlign w:val="bottom"/>
            <w:hideMark/>
          </w:tcPr>
          <w:p w14:paraId="4D990DFF" w14:textId="77777777" w:rsidR="00B457F3" w:rsidRPr="004A6FD9" w:rsidRDefault="00B457F3" w:rsidP="00311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415C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Support system and application development and maintenance efforts</w:t>
            </w:r>
          </w:p>
        </w:tc>
      </w:tr>
      <w:tr w:rsidR="00B457F3" w:rsidRPr="004A6FD9" w14:paraId="1B1C62B1" w14:textId="77777777" w:rsidTr="003113A0">
        <w:trPr>
          <w:trHeight w:val="288"/>
        </w:trPr>
        <w:tc>
          <w:tcPr>
            <w:tcW w:w="3145" w:type="dxa"/>
            <w:shd w:val="clear" w:color="auto" w:fill="auto"/>
            <w:noWrap/>
            <w:vAlign w:val="bottom"/>
          </w:tcPr>
          <w:p w14:paraId="303D5A14" w14:textId="77777777" w:rsidR="00B457F3" w:rsidRPr="004A6FD9" w:rsidRDefault="00B457F3" w:rsidP="00311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9. Data Protection</w:t>
            </w:r>
          </w:p>
        </w:tc>
        <w:tc>
          <w:tcPr>
            <w:tcW w:w="11160" w:type="dxa"/>
            <w:gridSpan w:val="5"/>
            <w:shd w:val="clear" w:color="auto" w:fill="auto"/>
            <w:noWrap/>
            <w:vAlign w:val="bottom"/>
          </w:tcPr>
          <w:p w14:paraId="3CB58782" w14:textId="77777777" w:rsidR="00B457F3" w:rsidRPr="002415C6" w:rsidRDefault="00B457F3" w:rsidP="00311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E0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Ensure data are protected under the applicable data classification and legal directives</w:t>
            </w:r>
          </w:p>
        </w:tc>
      </w:tr>
    </w:tbl>
    <w:p w14:paraId="2B02D953" w14:textId="77777777" w:rsidR="00B457F3" w:rsidRDefault="00B457F3" w:rsidP="00B457F3"/>
    <w:p w14:paraId="37C3057E" w14:textId="77777777" w:rsidR="00B457F3" w:rsidRDefault="00B457F3">
      <w:pPr>
        <w:rPr>
          <w:b/>
          <w:bCs/>
          <w:color w:val="0B769F" w:themeColor="accent4" w:themeShade="BF"/>
        </w:rPr>
      </w:pPr>
      <w:r>
        <w:rPr>
          <w:b/>
          <w:bCs/>
          <w:color w:val="0B769F" w:themeColor="accent4" w:themeShade="BF"/>
        </w:rPr>
        <w:br w:type="page"/>
      </w:r>
    </w:p>
    <w:p w14:paraId="3A9CE911" w14:textId="763A5B07" w:rsidR="00A91B61" w:rsidRPr="00A55492" w:rsidRDefault="00E2282D" w:rsidP="00BC2E91">
      <w:pPr>
        <w:spacing w:after="0"/>
        <w:rPr>
          <w:b/>
          <w:bCs/>
          <w:color w:val="0B769F" w:themeColor="accent4" w:themeShade="BF"/>
        </w:rPr>
      </w:pPr>
      <w:r w:rsidRPr="00A55492">
        <w:rPr>
          <w:b/>
          <w:bCs/>
          <w:color w:val="0B769F" w:themeColor="accent4" w:themeShade="BF"/>
        </w:rPr>
        <w:lastRenderedPageBreak/>
        <w:t>NIMS/ICS Roles</w:t>
      </w:r>
    </w:p>
    <w:tbl>
      <w:tblPr>
        <w:tblW w:w="14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5"/>
        <w:gridCol w:w="1949"/>
        <w:gridCol w:w="1546"/>
        <w:gridCol w:w="1372"/>
        <w:gridCol w:w="1440"/>
        <w:gridCol w:w="1393"/>
        <w:gridCol w:w="1440"/>
        <w:gridCol w:w="1449"/>
      </w:tblGrid>
      <w:tr w:rsidR="0002312D" w:rsidRPr="004A6FD9" w14:paraId="28E27CB2" w14:textId="77777777" w:rsidTr="00847E20">
        <w:trPr>
          <w:trHeight w:val="926"/>
          <w:tblHeader/>
        </w:trPr>
        <w:tc>
          <w:tcPr>
            <w:tcW w:w="3955" w:type="dxa"/>
            <w:shd w:val="clear" w:color="auto" w:fill="F2F2F2" w:themeFill="background1" w:themeFillShade="F2"/>
            <w:noWrap/>
            <w:vAlign w:val="bottom"/>
            <w:hideMark/>
          </w:tcPr>
          <w:p w14:paraId="30A60133" w14:textId="220356C2" w:rsidR="0002312D" w:rsidRPr="004A6FD9" w:rsidRDefault="00556AB8" w:rsidP="00023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Job Tasks</w:t>
            </w:r>
          </w:p>
        </w:tc>
        <w:tc>
          <w:tcPr>
            <w:tcW w:w="1949" w:type="dxa"/>
            <w:shd w:val="clear" w:color="auto" w:fill="FAE2D5" w:themeFill="accent2" w:themeFillTint="33"/>
            <w:noWrap/>
            <w:vAlign w:val="bottom"/>
            <w:hideMark/>
          </w:tcPr>
          <w:p w14:paraId="0CCEDB6B" w14:textId="0AA768F7" w:rsidR="0002312D" w:rsidRPr="004A6FD9" w:rsidRDefault="0002312D" w:rsidP="00835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A6F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Incident Commander</w:t>
            </w:r>
          </w:p>
        </w:tc>
        <w:tc>
          <w:tcPr>
            <w:tcW w:w="1546" w:type="dxa"/>
            <w:shd w:val="clear" w:color="auto" w:fill="FAE2D5" w:themeFill="accent2" w:themeFillTint="33"/>
            <w:vAlign w:val="bottom"/>
          </w:tcPr>
          <w:p w14:paraId="437F66CF" w14:textId="7CF58A26" w:rsidR="00A266C9" w:rsidRDefault="0002312D" w:rsidP="00835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A6F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Operations Section Chief</w:t>
            </w:r>
          </w:p>
          <w:p w14:paraId="3ECCE05D" w14:textId="3A0095CB" w:rsidR="0002312D" w:rsidRPr="004A6FD9" w:rsidRDefault="0002312D" w:rsidP="00835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A6F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(ICS4ICS)</w:t>
            </w:r>
          </w:p>
        </w:tc>
        <w:tc>
          <w:tcPr>
            <w:tcW w:w="1372" w:type="dxa"/>
            <w:shd w:val="clear" w:color="auto" w:fill="FAE2D5" w:themeFill="accent2" w:themeFillTint="33"/>
            <w:vAlign w:val="bottom"/>
          </w:tcPr>
          <w:p w14:paraId="31D33C23" w14:textId="67CD3256" w:rsidR="0002312D" w:rsidRPr="004A6FD9" w:rsidRDefault="0002312D" w:rsidP="00835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A6F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Planning Section Chief</w:t>
            </w:r>
          </w:p>
        </w:tc>
        <w:tc>
          <w:tcPr>
            <w:tcW w:w="1440" w:type="dxa"/>
            <w:shd w:val="clear" w:color="auto" w:fill="FAE2D5" w:themeFill="accent2" w:themeFillTint="33"/>
            <w:noWrap/>
            <w:vAlign w:val="bottom"/>
            <w:hideMark/>
          </w:tcPr>
          <w:p w14:paraId="76C46040" w14:textId="3D7AF9F0" w:rsidR="0002312D" w:rsidRPr="004A6FD9" w:rsidRDefault="0002312D" w:rsidP="00835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A6F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Logistics Section Chief</w:t>
            </w:r>
          </w:p>
        </w:tc>
        <w:tc>
          <w:tcPr>
            <w:tcW w:w="1393" w:type="dxa"/>
            <w:shd w:val="clear" w:color="auto" w:fill="FAE2D5" w:themeFill="accent2" w:themeFillTint="33"/>
            <w:vAlign w:val="bottom"/>
          </w:tcPr>
          <w:p w14:paraId="49A2439A" w14:textId="2431CB0F" w:rsidR="0002312D" w:rsidRPr="004A6FD9" w:rsidRDefault="0002312D" w:rsidP="00835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A6F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Finance Admin Section Chief</w:t>
            </w:r>
          </w:p>
        </w:tc>
        <w:tc>
          <w:tcPr>
            <w:tcW w:w="1440" w:type="dxa"/>
            <w:shd w:val="clear" w:color="auto" w:fill="FAE2D5" w:themeFill="accent2" w:themeFillTint="33"/>
            <w:noWrap/>
            <w:vAlign w:val="bottom"/>
            <w:hideMark/>
          </w:tcPr>
          <w:p w14:paraId="66AD62EC" w14:textId="01CFCC53" w:rsidR="0002312D" w:rsidRPr="004A6FD9" w:rsidRDefault="00C119F4" w:rsidP="00835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Public Information Officer</w:t>
            </w:r>
          </w:p>
        </w:tc>
        <w:tc>
          <w:tcPr>
            <w:tcW w:w="1449" w:type="dxa"/>
            <w:shd w:val="clear" w:color="auto" w:fill="FAE2D5" w:themeFill="accent2" w:themeFillTint="33"/>
            <w:noWrap/>
            <w:vAlign w:val="bottom"/>
            <w:hideMark/>
          </w:tcPr>
          <w:p w14:paraId="616984C7" w14:textId="27C3B64F" w:rsidR="0002312D" w:rsidRPr="004A6FD9" w:rsidRDefault="0002312D" w:rsidP="00835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A6F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Safety Officer</w:t>
            </w:r>
          </w:p>
        </w:tc>
      </w:tr>
      <w:tr w:rsidR="0002312D" w:rsidRPr="004A6FD9" w14:paraId="78BE5B2D" w14:textId="77777777" w:rsidTr="00847E20">
        <w:trPr>
          <w:trHeight w:val="288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14:paraId="13D693DB" w14:textId="4E357B2A" w:rsidR="0002312D" w:rsidRPr="00B457F3" w:rsidRDefault="009A1399" w:rsidP="0002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cyan"/>
                <w14:ligatures w14:val="none"/>
              </w:rPr>
            </w:pPr>
            <w:r w:rsidRPr="00B457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cyan"/>
                <w14:ligatures w14:val="none"/>
              </w:rPr>
              <w:t>1.</w:t>
            </w:r>
            <w:r w:rsidR="0002312D" w:rsidRPr="00B457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cyan"/>
                <w14:ligatures w14:val="none"/>
              </w:rPr>
              <w:t xml:space="preserve"> AA/BA Education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14:paraId="163AB01B" w14:textId="7F7E9960" w:rsidR="0002312D" w:rsidRPr="004A6FD9" w:rsidRDefault="00D354BE" w:rsidP="00390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Mgmt/Ops</w:t>
            </w:r>
          </w:p>
        </w:tc>
        <w:tc>
          <w:tcPr>
            <w:tcW w:w="1546" w:type="dxa"/>
            <w:vAlign w:val="bottom"/>
          </w:tcPr>
          <w:p w14:paraId="6B84C7AB" w14:textId="206F986E" w:rsidR="0002312D" w:rsidRPr="004A6FD9" w:rsidRDefault="00D86B21" w:rsidP="00390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Computer/MIS</w:t>
            </w:r>
          </w:p>
        </w:tc>
        <w:tc>
          <w:tcPr>
            <w:tcW w:w="1372" w:type="dxa"/>
            <w:vAlign w:val="bottom"/>
          </w:tcPr>
          <w:p w14:paraId="506E3EB4" w14:textId="1F13057B" w:rsidR="0002312D" w:rsidRPr="004A6FD9" w:rsidRDefault="00B25E56" w:rsidP="00390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Business/PM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482AEFC" w14:textId="088BC4C0" w:rsidR="0002312D" w:rsidRPr="004A6FD9" w:rsidRDefault="00D86B21" w:rsidP="00390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SCM</w:t>
            </w:r>
          </w:p>
        </w:tc>
        <w:tc>
          <w:tcPr>
            <w:tcW w:w="1393" w:type="dxa"/>
            <w:vAlign w:val="bottom"/>
          </w:tcPr>
          <w:p w14:paraId="1BED0A50" w14:textId="3ECD3286" w:rsidR="0002312D" w:rsidRPr="004A6FD9" w:rsidRDefault="00EA764F" w:rsidP="00390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Finance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47FD5B6" w14:textId="2874498E" w:rsidR="0002312D" w:rsidRPr="004A6FD9" w:rsidRDefault="00D354BE" w:rsidP="00390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Journalism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14:paraId="3DA56F37" w14:textId="2656B048" w:rsidR="0002312D" w:rsidRPr="004A6FD9" w:rsidRDefault="00D354BE" w:rsidP="00390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Safety/Health</w:t>
            </w:r>
          </w:p>
        </w:tc>
      </w:tr>
      <w:tr w:rsidR="001704A3" w:rsidRPr="004A6FD9" w14:paraId="0711654A" w14:textId="77777777" w:rsidTr="00847E20">
        <w:trPr>
          <w:trHeight w:val="288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14:paraId="39BCD0D9" w14:textId="2196FD3B" w:rsidR="001704A3" w:rsidRPr="00B457F3" w:rsidRDefault="0094672F" w:rsidP="0002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cyan"/>
                <w14:ligatures w14:val="none"/>
              </w:rPr>
            </w:pPr>
            <w:r w:rsidRPr="00B457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cyan"/>
                <w14:ligatures w14:val="none"/>
              </w:rPr>
              <w:t xml:space="preserve">1. </w:t>
            </w:r>
            <w:r w:rsidR="001704A3" w:rsidRPr="00B457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cyan"/>
                <w14:ligatures w14:val="none"/>
              </w:rPr>
              <w:t>Certification</w:t>
            </w:r>
          </w:p>
        </w:tc>
        <w:tc>
          <w:tcPr>
            <w:tcW w:w="10589" w:type="dxa"/>
            <w:gridSpan w:val="7"/>
            <w:shd w:val="clear" w:color="auto" w:fill="auto"/>
            <w:noWrap/>
            <w:vAlign w:val="bottom"/>
            <w:hideMark/>
          </w:tcPr>
          <w:p w14:paraId="33068499" w14:textId="1F32F40B" w:rsidR="001704A3" w:rsidRPr="004A6FD9" w:rsidRDefault="00162581" w:rsidP="00170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ICS4ICS Credentials by role (via </w:t>
            </w:r>
            <w:r w:rsidR="001704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FEMA </w:t>
            </w:r>
            <w:r w:rsidR="008E11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NIMS/ICS Training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)</w:t>
            </w:r>
          </w:p>
        </w:tc>
      </w:tr>
      <w:tr w:rsidR="00555F31" w:rsidRPr="004A6FD9" w14:paraId="394F519E" w14:textId="77777777" w:rsidTr="00847E20">
        <w:trPr>
          <w:trHeight w:val="288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14:paraId="416789BF" w14:textId="02A2B617" w:rsidR="00555F31" w:rsidRPr="00B457F3" w:rsidRDefault="009A1399" w:rsidP="0002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cyan"/>
                <w14:ligatures w14:val="none"/>
              </w:rPr>
            </w:pPr>
            <w:r w:rsidRPr="00B457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cyan"/>
                <w14:ligatures w14:val="none"/>
              </w:rPr>
              <w:t>1.</w:t>
            </w:r>
            <w:r w:rsidR="00555F31" w:rsidRPr="00B457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cyan"/>
                <w14:ligatures w14:val="none"/>
              </w:rPr>
              <w:t xml:space="preserve"> Obtain basic knowledge</w:t>
            </w:r>
            <w:r w:rsidR="00070DA4" w:rsidRPr="00B457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cyan"/>
                <w14:ligatures w14:val="none"/>
              </w:rPr>
              <w:t xml:space="preserve"> fo</w:t>
            </w:r>
            <w:r w:rsidR="00555F31" w:rsidRPr="00B457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cyan"/>
                <w14:ligatures w14:val="none"/>
              </w:rPr>
              <w:t xml:space="preserve">r role </w:t>
            </w:r>
          </w:p>
        </w:tc>
        <w:tc>
          <w:tcPr>
            <w:tcW w:w="10589" w:type="dxa"/>
            <w:gridSpan w:val="7"/>
            <w:shd w:val="clear" w:color="auto" w:fill="auto"/>
            <w:noWrap/>
            <w:vAlign w:val="bottom"/>
            <w:hideMark/>
          </w:tcPr>
          <w:p w14:paraId="505E30F0" w14:textId="46B90AA0" w:rsidR="00555F31" w:rsidRPr="004A6FD9" w:rsidRDefault="00555F31" w:rsidP="00C67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ICS4ICS Job Aids</w:t>
            </w:r>
            <w:r w:rsidR="00B328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and </w:t>
            </w:r>
            <w:r w:rsidR="002F3E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NIMS/ICS Forms for each role</w:t>
            </w:r>
            <w:r w:rsidR="005A177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AND learn company </w:t>
            </w:r>
            <w:r w:rsidR="00C674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NIMS/ICS plan</w:t>
            </w:r>
          </w:p>
        </w:tc>
      </w:tr>
      <w:tr w:rsidR="0002312D" w:rsidRPr="004A6FD9" w14:paraId="48D7C345" w14:textId="77777777" w:rsidTr="00847E20">
        <w:trPr>
          <w:trHeight w:val="288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14:paraId="32FADC90" w14:textId="4DBD918D" w:rsidR="0002312D" w:rsidRPr="00B457F3" w:rsidRDefault="009A1399" w:rsidP="0002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cyan"/>
                <w14:ligatures w14:val="none"/>
              </w:rPr>
            </w:pPr>
            <w:r w:rsidRPr="00B457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cyan"/>
                <w14:ligatures w14:val="none"/>
              </w:rPr>
              <w:t>1.</w:t>
            </w:r>
            <w:r w:rsidR="0002312D" w:rsidRPr="00B457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cyan"/>
                <w14:ligatures w14:val="none"/>
              </w:rPr>
              <w:t xml:space="preserve"> Obtain knowledge of IT/Cyber</w:t>
            </w:r>
          </w:p>
        </w:tc>
        <w:tc>
          <w:tcPr>
            <w:tcW w:w="1949" w:type="dxa"/>
            <w:shd w:val="clear" w:color="auto" w:fill="BFBFBF" w:themeFill="background1" w:themeFillShade="BF"/>
            <w:noWrap/>
            <w:vAlign w:val="bottom"/>
            <w:hideMark/>
          </w:tcPr>
          <w:p w14:paraId="2B0F202E" w14:textId="77777777" w:rsidR="0002312D" w:rsidRPr="004A6FD9" w:rsidRDefault="0002312D" w:rsidP="000231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6" w:type="dxa"/>
            <w:vAlign w:val="bottom"/>
          </w:tcPr>
          <w:p w14:paraId="54461242" w14:textId="53649CBD" w:rsidR="0002312D" w:rsidRPr="004A6FD9" w:rsidRDefault="00087566" w:rsidP="000231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5C8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IT/Cyber</w:t>
            </w:r>
            <w:r w:rsidR="003F170D" w:rsidRPr="00105C8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1372" w:type="dxa"/>
            <w:shd w:val="clear" w:color="auto" w:fill="BFBFBF" w:themeFill="background1" w:themeFillShade="BF"/>
            <w:vAlign w:val="bottom"/>
          </w:tcPr>
          <w:p w14:paraId="06A48421" w14:textId="77777777" w:rsidR="0002312D" w:rsidRPr="004A6FD9" w:rsidRDefault="0002312D" w:rsidP="000231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  <w:noWrap/>
            <w:vAlign w:val="bottom"/>
            <w:hideMark/>
          </w:tcPr>
          <w:p w14:paraId="7E525ED9" w14:textId="085381BA" w:rsidR="0002312D" w:rsidRPr="004A6FD9" w:rsidRDefault="0002312D" w:rsidP="000231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93" w:type="dxa"/>
            <w:shd w:val="clear" w:color="auto" w:fill="BFBFBF" w:themeFill="background1" w:themeFillShade="BF"/>
            <w:vAlign w:val="bottom"/>
          </w:tcPr>
          <w:p w14:paraId="3D1E9733" w14:textId="77777777" w:rsidR="0002312D" w:rsidRPr="004A6FD9" w:rsidRDefault="0002312D" w:rsidP="000231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  <w:noWrap/>
            <w:vAlign w:val="bottom"/>
            <w:hideMark/>
          </w:tcPr>
          <w:p w14:paraId="390D9861" w14:textId="2E92499B" w:rsidR="0002312D" w:rsidRPr="004A6FD9" w:rsidRDefault="0002312D" w:rsidP="000231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9" w:type="dxa"/>
            <w:shd w:val="clear" w:color="auto" w:fill="BFBFBF" w:themeFill="background1" w:themeFillShade="BF"/>
            <w:noWrap/>
            <w:vAlign w:val="bottom"/>
            <w:hideMark/>
          </w:tcPr>
          <w:p w14:paraId="3F153CE8" w14:textId="77777777" w:rsidR="0002312D" w:rsidRPr="004A6FD9" w:rsidRDefault="0002312D" w:rsidP="000231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2312D" w:rsidRPr="004A6FD9" w14:paraId="60D67F69" w14:textId="77777777" w:rsidTr="00847E20">
        <w:trPr>
          <w:trHeight w:val="288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14:paraId="186B194B" w14:textId="0E003DF9" w:rsidR="0002312D" w:rsidRPr="00B457F3" w:rsidRDefault="009A1399" w:rsidP="0002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cyan"/>
                <w14:ligatures w14:val="none"/>
              </w:rPr>
            </w:pPr>
            <w:r w:rsidRPr="00B457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cyan"/>
                <w14:ligatures w14:val="none"/>
              </w:rPr>
              <w:t>1.</w:t>
            </w:r>
            <w:r w:rsidR="0002312D" w:rsidRPr="00B457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cyan"/>
                <w14:ligatures w14:val="none"/>
              </w:rPr>
              <w:t xml:space="preserve"> Obtain knowledge of OT </w:t>
            </w:r>
            <w:r w:rsidR="007D79AE" w:rsidRPr="00B457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cyan"/>
                <w14:ligatures w14:val="none"/>
              </w:rPr>
              <w:t>for</w:t>
            </w:r>
            <w:r w:rsidR="0002312D" w:rsidRPr="00B457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cyan"/>
                <w14:ligatures w14:val="none"/>
              </w:rPr>
              <w:t xml:space="preserve"> role</w:t>
            </w:r>
          </w:p>
        </w:tc>
        <w:tc>
          <w:tcPr>
            <w:tcW w:w="1949" w:type="dxa"/>
            <w:shd w:val="clear" w:color="auto" w:fill="BFBFBF" w:themeFill="background1" w:themeFillShade="BF"/>
            <w:noWrap/>
            <w:vAlign w:val="bottom"/>
            <w:hideMark/>
          </w:tcPr>
          <w:p w14:paraId="03DD1FC3" w14:textId="77777777" w:rsidR="0002312D" w:rsidRPr="004A6FD9" w:rsidRDefault="0002312D" w:rsidP="000231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6" w:type="dxa"/>
            <w:vAlign w:val="bottom"/>
          </w:tcPr>
          <w:p w14:paraId="179BA1CD" w14:textId="3A562764" w:rsidR="0002312D" w:rsidRPr="004A6FD9" w:rsidRDefault="003F170D" w:rsidP="000231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OT </w:t>
            </w:r>
          </w:p>
        </w:tc>
        <w:tc>
          <w:tcPr>
            <w:tcW w:w="1372" w:type="dxa"/>
            <w:shd w:val="clear" w:color="auto" w:fill="BFBFBF" w:themeFill="background1" w:themeFillShade="BF"/>
            <w:vAlign w:val="bottom"/>
          </w:tcPr>
          <w:p w14:paraId="4D8CF341" w14:textId="77777777" w:rsidR="0002312D" w:rsidRPr="004A6FD9" w:rsidRDefault="0002312D" w:rsidP="000231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  <w:noWrap/>
            <w:vAlign w:val="bottom"/>
            <w:hideMark/>
          </w:tcPr>
          <w:p w14:paraId="551830BD" w14:textId="4CB4C240" w:rsidR="0002312D" w:rsidRPr="004A6FD9" w:rsidRDefault="0002312D" w:rsidP="000231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93" w:type="dxa"/>
            <w:shd w:val="clear" w:color="auto" w:fill="BFBFBF" w:themeFill="background1" w:themeFillShade="BF"/>
            <w:vAlign w:val="bottom"/>
          </w:tcPr>
          <w:p w14:paraId="7157C120" w14:textId="77777777" w:rsidR="0002312D" w:rsidRPr="004A6FD9" w:rsidRDefault="0002312D" w:rsidP="000231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  <w:noWrap/>
            <w:vAlign w:val="bottom"/>
            <w:hideMark/>
          </w:tcPr>
          <w:p w14:paraId="1C12A5A5" w14:textId="1BFDC413" w:rsidR="0002312D" w:rsidRPr="004A6FD9" w:rsidRDefault="0002312D" w:rsidP="000231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9" w:type="dxa"/>
            <w:shd w:val="clear" w:color="auto" w:fill="BFBFBF" w:themeFill="background1" w:themeFillShade="BF"/>
            <w:noWrap/>
            <w:vAlign w:val="bottom"/>
            <w:hideMark/>
          </w:tcPr>
          <w:p w14:paraId="6F0A6408" w14:textId="77777777" w:rsidR="0002312D" w:rsidRPr="004A6FD9" w:rsidRDefault="0002312D" w:rsidP="000231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60D" w:rsidRPr="004A6FD9" w14:paraId="5A2DAD61" w14:textId="77777777" w:rsidTr="00847E20">
        <w:trPr>
          <w:trHeight w:val="288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14:paraId="36CC9C18" w14:textId="4710C911" w:rsidR="00ED760D" w:rsidRPr="00B457F3" w:rsidRDefault="009A1399" w:rsidP="00552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cyan"/>
                <w14:ligatures w14:val="none"/>
              </w:rPr>
            </w:pPr>
            <w:r w:rsidRPr="00B457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cyan"/>
                <w14:ligatures w14:val="none"/>
              </w:rPr>
              <w:t>1.</w:t>
            </w:r>
            <w:r w:rsidR="00ED760D" w:rsidRPr="00B457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cyan"/>
                <w14:ligatures w14:val="none"/>
              </w:rPr>
              <w:t xml:space="preserve"> Use Industry Sector(s) Knowledge</w:t>
            </w:r>
          </w:p>
        </w:tc>
        <w:tc>
          <w:tcPr>
            <w:tcW w:w="10589" w:type="dxa"/>
            <w:gridSpan w:val="7"/>
            <w:shd w:val="clear" w:color="auto" w:fill="auto"/>
            <w:noWrap/>
            <w:vAlign w:val="bottom"/>
            <w:hideMark/>
          </w:tcPr>
          <w:p w14:paraId="628D1A0F" w14:textId="77777777" w:rsidR="00ED760D" w:rsidRPr="004A6FD9" w:rsidRDefault="00ED760D" w:rsidP="00552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Obtain Industry Sector specific knowledge and use in your job</w:t>
            </w:r>
          </w:p>
        </w:tc>
      </w:tr>
      <w:tr w:rsidR="003E1309" w:rsidRPr="004A6FD9" w14:paraId="58C5B850" w14:textId="77777777" w:rsidTr="00847E20">
        <w:trPr>
          <w:trHeight w:val="288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14:paraId="28628995" w14:textId="04D7E9A4" w:rsidR="003E1309" w:rsidRPr="00B457F3" w:rsidRDefault="00EC7D3D" w:rsidP="00552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cyan"/>
                <w14:ligatures w14:val="none"/>
              </w:rPr>
            </w:pPr>
            <w:r w:rsidRPr="00B457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cyan"/>
                <w14:ligatures w14:val="none"/>
              </w:rPr>
              <w:t xml:space="preserve">6. </w:t>
            </w:r>
            <w:r w:rsidR="00ED760D" w:rsidRPr="00B457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cyan"/>
                <w14:ligatures w14:val="none"/>
              </w:rPr>
              <w:t>People</w:t>
            </w:r>
          </w:p>
        </w:tc>
        <w:tc>
          <w:tcPr>
            <w:tcW w:w="10589" w:type="dxa"/>
            <w:gridSpan w:val="7"/>
            <w:shd w:val="clear" w:color="auto" w:fill="auto"/>
            <w:noWrap/>
            <w:vAlign w:val="bottom"/>
            <w:hideMark/>
          </w:tcPr>
          <w:p w14:paraId="6744E302" w14:textId="4EE0D290" w:rsidR="003E1309" w:rsidRPr="004A6FD9" w:rsidRDefault="00645ABB" w:rsidP="00552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45AB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Establish and maintain communication channels with stakeholders</w:t>
            </w:r>
          </w:p>
        </w:tc>
      </w:tr>
      <w:tr w:rsidR="00F4772A" w:rsidRPr="004A6FD9" w14:paraId="4D81832F" w14:textId="77777777" w:rsidTr="00847E20">
        <w:trPr>
          <w:trHeight w:val="288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14:paraId="06E57ED3" w14:textId="5E654AFF" w:rsidR="00F4772A" w:rsidRPr="00B457F3" w:rsidRDefault="001B0219" w:rsidP="0002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cyan"/>
                <w14:ligatures w14:val="none"/>
              </w:rPr>
            </w:pPr>
            <w:r w:rsidRPr="00B457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cyan"/>
                <w14:ligatures w14:val="none"/>
              </w:rPr>
              <w:t>9.</w:t>
            </w:r>
            <w:r w:rsidR="00F4772A" w:rsidRPr="00B457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cyan"/>
                <w14:ligatures w14:val="none"/>
              </w:rPr>
              <w:t xml:space="preserve"> Data Protection</w:t>
            </w:r>
          </w:p>
        </w:tc>
        <w:tc>
          <w:tcPr>
            <w:tcW w:w="10589" w:type="dxa"/>
            <w:gridSpan w:val="7"/>
            <w:shd w:val="clear" w:color="auto" w:fill="auto"/>
            <w:noWrap/>
            <w:vAlign w:val="bottom"/>
            <w:hideMark/>
          </w:tcPr>
          <w:p w14:paraId="3DE5DDB4" w14:textId="2BC30A8E" w:rsidR="00F4772A" w:rsidRPr="004A6FD9" w:rsidRDefault="00572C3A" w:rsidP="00D51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Protect confidential and Personal information based on </w:t>
            </w:r>
            <w:r w:rsidR="00D51ED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laws and company policies</w:t>
            </w:r>
          </w:p>
        </w:tc>
      </w:tr>
      <w:tr w:rsidR="00D51ED4" w:rsidRPr="004A6FD9" w14:paraId="11719956" w14:textId="77777777" w:rsidTr="00847E20">
        <w:trPr>
          <w:trHeight w:val="288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14:paraId="7C928D85" w14:textId="2D295900" w:rsidR="00D51ED4" w:rsidRPr="00B457F3" w:rsidRDefault="001B0219" w:rsidP="0002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cyan"/>
                <w14:ligatures w14:val="none"/>
              </w:rPr>
            </w:pPr>
            <w:r w:rsidRPr="00B457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cyan"/>
                <w14:ligatures w14:val="none"/>
              </w:rPr>
              <w:t>9.</w:t>
            </w:r>
            <w:r w:rsidR="00D51ED4" w:rsidRPr="00B457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cyan"/>
                <w14:ligatures w14:val="none"/>
              </w:rPr>
              <w:t xml:space="preserve"> Safety/Health of people</w:t>
            </w:r>
          </w:p>
        </w:tc>
        <w:tc>
          <w:tcPr>
            <w:tcW w:w="10589" w:type="dxa"/>
            <w:gridSpan w:val="7"/>
            <w:shd w:val="clear" w:color="auto" w:fill="auto"/>
            <w:noWrap/>
            <w:vAlign w:val="bottom"/>
            <w:hideMark/>
          </w:tcPr>
          <w:p w14:paraId="37DE9D8F" w14:textId="108A21EA" w:rsidR="00D51ED4" w:rsidRPr="004A6FD9" w:rsidRDefault="007D6DCE" w:rsidP="00D51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Recognize and mitigation hazardous situations</w:t>
            </w:r>
          </w:p>
        </w:tc>
      </w:tr>
      <w:tr w:rsidR="00963FC3" w:rsidRPr="004A6FD9" w14:paraId="10E6454E" w14:textId="77777777" w:rsidTr="00847E20">
        <w:trPr>
          <w:trHeight w:val="288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14:paraId="4E1436F5" w14:textId="0833BF77" w:rsidR="00963FC3" w:rsidRPr="00B457F3" w:rsidRDefault="00830273" w:rsidP="0002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cyan"/>
                <w14:ligatures w14:val="none"/>
              </w:rPr>
            </w:pPr>
            <w:r w:rsidRPr="00B457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cyan"/>
                <w14:ligatures w14:val="none"/>
              </w:rPr>
              <w:t>NIMS/ICS.</w:t>
            </w:r>
            <w:r w:rsidR="00963FC3" w:rsidRPr="00B457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cyan"/>
                <w14:ligatures w14:val="none"/>
              </w:rPr>
              <w:t xml:space="preserve"> Accessibility</w:t>
            </w:r>
          </w:p>
        </w:tc>
        <w:tc>
          <w:tcPr>
            <w:tcW w:w="10589" w:type="dxa"/>
            <w:gridSpan w:val="7"/>
            <w:shd w:val="clear" w:color="auto" w:fill="auto"/>
            <w:noWrap/>
            <w:vAlign w:val="bottom"/>
            <w:hideMark/>
          </w:tcPr>
          <w:p w14:paraId="1F75BA7A" w14:textId="08CDAE67" w:rsidR="00963FC3" w:rsidRPr="004A6FD9" w:rsidRDefault="002919E7" w:rsidP="00963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Ensure accessibility for all staff</w:t>
            </w:r>
          </w:p>
        </w:tc>
      </w:tr>
      <w:tr w:rsidR="002919E7" w:rsidRPr="004A6FD9" w14:paraId="44353C83" w14:textId="77777777" w:rsidTr="00847E20">
        <w:trPr>
          <w:trHeight w:val="288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14:paraId="6CFD6E4A" w14:textId="5A3CCA87" w:rsidR="002919E7" w:rsidRPr="00B457F3" w:rsidRDefault="00830273" w:rsidP="0002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cyan"/>
                <w14:ligatures w14:val="none"/>
              </w:rPr>
            </w:pPr>
            <w:r w:rsidRPr="00B457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cyan"/>
                <w14:ligatures w14:val="none"/>
              </w:rPr>
              <w:t>NIMS/ICS.</w:t>
            </w:r>
            <w:r w:rsidR="002919E7" w:rsidRPr="00B457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cyan"/>
                <w14:ligatures w14:val="none"/>
              </w:rPr>
              <w:t xml:space="preserve"> IAP</w:t>
            </w:r>
          </w:p>
        </w:tc>
        <w:tc>
          <w:tcPr>
            <w:tcW w:w="10589" w:type="dxa"/>
            <w:gridSpan w:val="7"/>
            <w:shd w:val="clear" w:color="auto" w:fill="auto"/>
            <w:noWrap/>
            <w:vAlign w:val="bottom"/>
            <w:hideMark/>
          </w:tcPr>
          <w:p w14:paraId="7B80C570" w14:textId="51BF3C32" w:rsidR="002919E7" w:rsidRPr="004A6FD9" w:rsidRDefault="002919E7" w:rsidP="00291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19E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Participate in the planning process including review, validate and modify plans</w:t>
            </w:r>
          </w:p>
        </w:tc>
      </w:tr>
      <w:tr w:rsidR="002919E7" w:rsidRPr="004A6FD9" w14:paraId="2AE12B76" w14:textId="77777777" w:rsidTr="00847E20">
        <w:trPr>
          <w:trHeight w:val="288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14:paraId="495F5943" w14:textId="381CFCBC" w:rsidR="002919E7" w:rsidRPr="00B457F3" w:rsidRDefault="00830273" w:rsidP="0002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cyan"/>
                <w14:ligatures w14:val="none"/>
              </w:rPr>
            </w:pPr>
            <w:r w:rsidRPr="00B457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cyan"/>
                <w14:ligatures w14:val="none"/>
              </w:rPr>
              <w:t xml:space="preserve">NIMS/ICS. </w:t>
            </w:r>
            <w:r w:rsidR="004D41C2" w:rsidRPr="00B457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cyan"/>
                <w14:ligatures w14:val="none"/>
              </w:rPr>
              <w:t>L</w:t>
            </w:r>
            <w:r w:rsidR="002919E7" w:rsidRPr="00B457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cyan"/>
                <w14:ligatures w14:val="none"/>
              </w:rPr>
              <w:t>egal</w:t>
            </w:r>
            <w:r w:rsidR="004D41C2" w:rsidRPr="00B457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cyan"/>
                <w14:ligatures w14:val="none"/>
              </w:rPr>
              <w:t xml:space="preserve"> and R</w:t>
            </w:r>
            <w:r w:rsidR="002919E7" w:rsidRPr="00B457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cyan"/>
                <w14:ligatures w14:val="none"/>
              </w:rPr>
              <w:t>eg</w:t>
            </w:r>
            <w:r w:rsidR="004D41C2" w:rsidRPr="00B457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cyan"/>
                <w14:ligatures w14:val="none"/>
              </w:rPr>
              <w:t>ulatory</w:t>
            </w:r>
          </w:p>
        </w:tc>
        <w:tc>
          <w:tcPr>
            <w:tcW w:w="10589" w:type="dxa"/>
            <w:gridSpan w:val="7"/>
            <w:shd w:val="clear" w:color="auto" w:fill="auto"/>
            <w:noWrap/>
            <w:vAlign w:val="bottom"/>
            <w:hideMark/>
          </w:tcPr>
          <w:p w14:paraId="4B3C033F" w14:textId="196421FD" w:rsidR="002919E7" w:rsidRPr="004A6FD9" w:rsidRDefault="00A117C8" w:rsidP="00291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117C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Demonstrate knowledge of and apply relevant legal, </w:t>
            </w:r>
            <w:r w:rsidR="00E230E0" w:rsidRPr="00A117C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regulatory,</w:t>
            </w:r>
            <w:r w:rsidRPr="00A117C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and fiscal constraints</w:t>
            </w:r>
          </w:p>
        </w:tc>
      </w:tr>
      <w:tr w:rsidR="00A117C8" w:rsidRPr="004A6FD9" w14:paraId="4A95BCC7" w14:textId="77777777" w:rsidTr="00847E20">
        <w:trPr>
          <w:trHeight w:val="288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14:paraId="1B4D1401" w14:textId="549C5902" w:rsidR="00A117C8" w:rsidRPr="00B457F3" w:rsidRDefault="00830273" w:rsidP="0002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cyan"/>
                <w14:ligatures w14:val="none"/>
              </w:rPr>
            </w:pPr>
            <w:r w:rsidRPr="00B457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cyan"/>
                <w14:ligatures w14:val="none"/>
              </w:rPr>
              <w:t>NIMS/ICS.</w:t>
            </w:r>
            <w:r w:rsidR="00A117C8" w:rsidRPr="00B457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cyan"/>
                <w14:ligatures w14:val="none"/>
              </w:rPr>
              <w:t xml:space="preserve"> Meetings</w:t>
            </w:r>
          </w:p>
        </w:tc>
        <w:tc>
          <w:tcPr>
            <w:tcW w:w="10589" w:type="dxa"/>
            <w:gridSpan w:val="7"/>
            <w:shd w:val="clear" w:color="auto" w:fill="auto"/>
            <w:noWrap/>
            <w:vAlign w:val="bottom"/>
            <w:hideMark/>
          </w:tcPr>
          <w:p w14:paraId="665C0A95" w14:textId="3EC89584" w:rsidR="00A117C8" w:rsidRPr="004A6FD9" w:rsidRDefault="00E230E0" w:rsidP="00E2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230E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Attend and participate in team meetings and develop and provide your team with priorities</w:t>
            </w:r>
          </w:p>
        </w:tc>
      </w:tr>
      <w:tr w:rsidR="009630B6" w:rsidRPr="004A6FD9" w14:paraId="175A5727" w14:textId="77777777" w:rsidTr="00847E20">
        <w:trPr>
          <w:trHeight w:val="288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14:paraId="6D77E9D1" w14:textId="26EFF0BF" w:rsidR="009630B6" w:rsidRPr="00B457F3" w:rsidRDefault="00830273" w:rsidP="0002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cyan"/>
                <w14:ligatures w14:val="none"/>
              </w:rPr>
            </w:pPr>
            <w:r w:rsidRPr="00B457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cyan"/>
                <w14:ligatures w14:val="none"/>
              </w:rPr>
              <w:t>NIMS/ICS.</w:t>
            </w:r>
            <w:r w:rsidR="009630B6" w:rsidRPr="00B457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cyan"/>
                <w14:ligatures w14:val="none"/>
              </w:rPr>
              <w:t xml:space="preserve"> </w:t>
            </w:r>
            <w:r w:rsidR="004D41C2" w:rsidRPr="00B457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cyan"/>
                <w14:ligatures w14:val="none"/>
              </w:rPr>
              <w:t>O</w:t>
            </w:r>
            <w:r w:rsidR="009630B6" w:rsidRPr="00B457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cyan"/>
                <w14:ligatures w14:val="none"/>
              </w:rPr>
              <w:t>rg key personnel</w:t>
            </w:r>
            <w:r w:rsidR="004D41C2" w:rsidRPr="00B457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cyan"/>
                <w14:ligatures w14:val="none"/>
              </w:rPr>
              <w:t xml:space="preserve"> 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14:paraId="68E9865A" w14:textId="1E93339A" w:rsidR="009630B6" w:rsidRPr="004A6FD9" w:rsidRDefault="004D41C2" w:rsidP="0002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Create org</w:t>
            </w:r>
          </w:p>
        </w:tc>
        <w:tc>
          <w:tcPr>
            <w:tcW w:w="8640" w:type="dxa"/>
            <w:gridSpan w:val="6"/>
            <w:vAlign w:val="bottom"/>
          </w:tcPr>
          <w:p w14:paraId="3E2A0BCF" w14:textId="2EAAD81F" w:rsidR="009630B6" w:rsidRPr="004A6FD9" w:rsidRDefault="009630B6" w:rsidP="009630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630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Identify kind, type and number of resources required to achieve section objectives</w:t>
            </w:r>
          </w:p>
        </w:tc>
      </w:tr>
      <w:tr w:rsidR="007546D3" w:rsidRPr="004A6FD9" w14:paraId="631C1AE6" w14:textId="77777777" w:rsidTr="00847E20">
        <w:trPr>
          <w:trHeight w:val="288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14:paraId="6C1BF563" w14:textId="5CF06F8E" w:rsidR="007546D3" w:rsidRPr="00B457F3" w:rsidRDefault="00830273" w:rsidP="00552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cyan"/>
                <w14:ligatures w14:val="none"/>
              </w:rPr>
            </w:pPr>
            <w:r w:rsidRPr="00B457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cyan"/>
                <w14:ligatures w14:val="none"/>
              </w:rPr>
              <w:t xml:space="preserve">NIMS/ICS. </w:t>
            </w:r>
            <w:r w:rsidR="007546D3" w:rsidRPr="00B457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cyan"/>
                <w14:ligatures w14:val="none"/>
              </w:rPr>
              <w:t>Org</w:t>
            </w:r>
          </w:p>
        </w:tc>
        <w:tc>
          <w:tcPr>
            <w:tcW w:w="1949" w:type="dxa"/>
            <w:shd w:val="clear" w:color="auto" w:fill="BFBFBF" w:themeFill="background1" w:themeFillShade="BF"/>
            <w:noWrap/>
            <w:vAlign w:val="bottom"/>
            <w:hideMark/>
          </w:tcPr>
          <w:p w14:paraId="07A1D440" w14:textId="77777777" w:rsidR="007546D3" w:rsidRPr="004A6FD9" w:rsidRDefault="007546D3" w:rsidP="00552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8640" w:type="dxa"/>
            <w:gridSpan w:val="6"/>
            <w:vAlign w:val="bottom"/>
          </w:tcPr>
          <w:p w14:paraId="66584356" w14:textId="31FEBF8F" w:rsidR="007546D3" w:rsidRPr="004A6FD9" w:rsidRDefault="007546D3" w:rsidP="007546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546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Evaluate staffing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needs and org team in your</w:t>
            </w:r>
            <w:r w:rsidRPr="007546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section</w:t>
            </w:r>
          </w:p>
        </w:tc>
      </w:tr>
      <w:tr w:rsidR="007546D3" w:rsidRPr="004A6FD9" w14:paraId="2D158060" w14:textId="77777777" w:rsidTr="00847E20">
        <w:trPr>
          <w:trHeight w:val="288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14:paraId="74BCA0E0" w14:textId="5314EBEA" w:rsidR="007546D3" w:rsidRPr="00B457F3" w:rsidRDefault="00830273" w:rsidP="00552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cyan"/>
                <w14:ligatures w14:val="none"/>
              </w:rPr>
            </w:pPr>
            <w:r w:rsidRPr="00B457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cyan"/>
                <w14:ligatures w14:val="none"/>
              </w:rPr>
              <w:t xml:space="preserve">NIMS/ICS. </w:t>
            </w:r>
            <w:r w:rsidR="007546D3" w:rsidRPr="00B457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cyan"/>
                <w14:ligatures w14:val="none"/>
              </w:rPr>
              <w:t>Or</w:t>
            </w:r>
            <w:r w:rsidR="00937903" w:rsidRPr="00B457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cyan"/>
                <w14:ligatures w14:val="none"/>
              </w:rPr>
              <w:t>g</w:t>
            </w:r>
          </w:p>
        </w:tc>
        <w:tc>
          <w:tcPr>
            <w:tcW w:w="10589" w:type="dxa"/>
            <w:gridSpan w:val="7"/>
            <w:shd w:val="clear" w:color="auto" w:fill="auto"/>
            <w:noWrap/>
            <w:vAlign w:val="bottom"/>
            <w:hideMark/>
          </w:tcPr>
          <w:p w14:paraId="0374A61E" w14:textId="2E4180CD" w:rsidR="007546D3" w:rsidRPr="004A6FD9" w:rsidRDefault="007546D3" w:rsidP="00552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546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Perform roles on your team that have not yet been staffed</w:t>
            </w:r>
          </w:p>
        </w:tc>
      </w:tr>
      <w:tr w:rsidR="00CC051F" w:rsidRPr="004A6FD9" w14:paraId="4B628ED3" w14:textId="77777777" w:rsidTr="00847E20">
        <w:trPr>
          <w:trHeight w:val="288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14:paraId="3EE533FF" w14:textId="1D4218B8" w:rsidR="00CC051F" w:rsidRPr="00B457F3" w:rsidRDefault="00830273" w:rsidP="0002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cyan"/>
                <w14:ligatures w14:val="none"/>
              </w:rPr>
            </w:pPr>
            <w:r w:rsidRPr="00B457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cyan"/>
                <w14:ligatures w14:val="none"/>
              </w:rPr>
              <w:t xml:space="preserve">NIMS/ICS. </w:t>
            </w:r>
            <w:r w:rsidR="00CC051F" w:rsidRPr="00B457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cyan"/>
                <w14:ligatures w14:val="none"/>
              </w:rPr>
              <w:t>Oversight</w:t>
            </w:r>
          </w:p>
        </w:tc>
        <w:tc>
          <w:tcPr>
            <w:tcW w:w="10589" w:type="dxa"/>
            <w:gridSpan w:val="7"/>
            <w:shd w:val="clear" w:color="auto" w:fill="auto"/>
            <w:noWrap/>
            <w:vAlign w:val="bottom"/>
            <w:hideMark/>
          </w:tcPr>
          <w:p w14:paraId="7594D4E4" w14:textId="322A5D10" w:rsidR="00CC051F" w:rsidRPr="004A6FD9" w:rsidRDefault="00CC051F" w:rsidP="004F3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5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Ensure staff follows applicable </w:t>
            </w:r>
            <w:r w:rsidR="004F36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org</w:t>
            </w:r>
            <w:r w:rsidRPr="00CC05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policies, contracts, standard operating procedures and agreements</w:t>
            </w:r>
          </w:p>
        </w:tc>
      </w:tr>
      <w:tr w:rsidR="009C644D" w:rsidRPr="004A6FD9" w14:paraId="582A3431" w14:textId="77777777" w:rsidTr="00847E20">
        <w:trPr>
          <w:trHeight w:val="288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14:paraId="1F0E0D38" w14:textId="20427B63" w:rsidR="009C644D" w:rsidRPr="00B457F3" w:rsidRDefault="00830273" w:rsidP="0002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cyan"/>
                <w14:ligatures w14:val="none"/>
              </w:rPr>
            </w:pPr>
            <w:r w:rsidRPr="00B457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cyan"/>
                <w14:ligatures w14:val="none"/>
              </w:rPr>
              <w:t xml:space="preserve">NIMS/ICS. </w:t>
            </w:r>
            <w:r w:rsidR="009C644D" w:rsidRPr="00B457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cyan"/>
                <w14:ligatures w14:val="none"/>
              </w:rPr>
              <w:t>Prioritize</w:t>
            </w:r>
          </w:p>
        </w:tc>
        <w:tc>
          <w:tcPr>
            <w:tcW w:w="10589" w:type="dxa"/>
            <w:gridSpan w:val="7"/>
            <w:shd w:val="clear" w:color="auto" w:fill="auto"/>
            <w:noWrap/>
            <w:vAlign w:val="bottom"/>
            <w:hideMark/>
          </w:tcPr>
          <w:p w14:paraId="5E3E181E" w14:textId="04E6BD05" w:rsidR="009C644D" w:rsidRPr="004A6FD9" w:rsidRDefault="00506ACA" w:rsidP="0050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06A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Disseminate priorities and expected completion timelines to staff</w:t>
            </w:r>
          </w:p>
        </w:tc>
      </w:tr>
      <w:tr w:rsidR="002E7062" w:rsidRPr="004A6FD9" w14:paraId="45B713BD" w14:textId="77777777" w:rsidTr="00847E20">
        <w:trPr>
          <w:trHeight w:val="288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14:paraId="02F85FB8" w14:textId="62F89E0F" w:rsidR="002E7062" w:rsidRPr="00B457F3" w:rsidRDefault="00830273" w:rsidP="0002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cyan"/>
                <w14:ligatures w14:val="none"/>
              </w:rPr>
            </w:pPr>
            <w:r w:rsidRPr="00B457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cyan"/>
                <w14:ligatures w14:val="none"/>
              </w:rPr>
              <w:t>NIMS/ICS.</w:t>
            </w:r>
            <w:r w:rsidR="002E7062" w:rsidRPr="00B457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cyan"/>
                <w14:ligatures w14:val="none"/>
              </w:rPr>
              <w:t xml:space="preserve"> Team health and safety</w:t>
            </w:r>
          </w:p>
        </w:tc>
        <w:tc>
          <w:tcPr>
            <w:tcW w:w="10589" w:type="dxa"/>
            <w:gridSpan w:val="7"/>
            <w:shd w:val="clear" w:color="auto" w:fill="auto"/>
            <w:noWrap/>
            <w:vAlign w:val="bottom"/>
            <w:hideMark/>
          </w:tcPr>
          <w:p w14:paraId="31EB565A" w14:textId="0D4FB6EA" w:rsidR="002E7062" w:rsidRPr="004A6FD9" w:rsidRDefault="002E7062" w:rsidP="002E7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E70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Evaluate mental and physical fatigue of assigned personnel</w:t>
            </w:r>
          </w:p>
        </w:tc>
      </w:tr>
      <w:tr w:rsidR="000D48FD" w:rsidRPr="004A6FD9" w14:paraId="5361FDFC" w14:textId="77777777" w:rsidTr="00847E20">
        <w:trPr>
          <w:trHeight w:val="288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14:paraId="1B7D1DC4" w14:textId="51BF4492" w:rsidR="000D48FD" w:rsidRPr="00B457F3" w:rsidRDefault="00830273" w:rsidP="0002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cyan"/>
                <w14:ligatures w14:val="none"/>
              </w:rPr>
            </w:pPr>
            <w:r w:rsidRPr="00B457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cyan"/>
                <w14:ligatures w14:val="none"/>
              </w:rPr>
              <w:t>NIMS/ICS.</w:t>
            </w:r>
            <w:r w:rsidR="000D48FD" w:rsidRPr="00B457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cyan"/>
                <w14:ligatures w14:val="none"/>
              </w:rPr>
              <w:t xml:space="preserve"> Transition</w:t>
            </w:r>
          </w:p>
        </w:tc>
        <w:tc>
          <w:tcPr>
            <w:tcW w:w="10589" w:type="dxa"/>
            <w:gridSpan w:val="7"/>
            <w:shd w:val="clear" w:color="auto" w:fill="auto"/>
            <w:noWrap/>
            <w:vAlign w:val="bottom"/>
            <w:hideMark/>
          </w:tcPr>
          <w:p w14:paraId="40D53EDB" w14:textId="68746700" w:rsidR="000D48FD" w:rsidRPr="004A6FD9" w:rsidRDefault="000D48FD" w:rsidP="000D4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D48F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Participate in transition or incident closeout and demobilization</w:t>
            </w:r>
          </w:p>
        </w:tc>
      </w:tr>
      <w:tr w:rsidR="0018233A" w:rsidRPr="004A6FD9" w14:paraId="689D6502" w14:textId="77777777" w:rsidTr="00847E20">
        <w:trPr>
          <w:trHeight w:val="288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14:paraId="71598ACE" w14:textId="3FDC72FF" w:rsidR="0018233A" w:rsidRPr="00B457F3" w:rsidRDefault="00830273" w:rsidP="0002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cyan"/>
                <w14:ligatures w14:val="none"/>
              </w:rPr>
            </w:pPr>
            <w:r w:rsidRPr="00B457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cyan"/>
                <w14:ligatures w14:val="none"/>
              </w:rPr>
              <w:t>NIMS/ICS.</w:t>
            </w:r>
            <w:r w:rsidR="0018233A" w:rsidRPr="00B457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cyan"/>
                <w14:ligatures w14:val="none"/>
              </w:rPr>
              <w:t xml:space="preserve"> Turnover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14:paraId="0A9A4238" w14:textId="70458CFA" w:rsidR="0018233A" w:rsidRPr="004A6FD9" w:rsidRDefault="004E0E86" w:rsidP="0002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IC Turnover</w:t>
            </w:r>
          </w:p>
        </w:tc>
        <w:tc>
          <w:tcPr>
            <w:tcW w:w="8640" w:type="dxa"/>
            <w:gridSpan w:val="6"/>
            <w:vAlign w:val="bottom"/>
          </w:tcPr>
          <w:p w14:paraId="2F98B282" w14:textId="6DC9C667" w:rsidR="0018233A" w:rsidRPr="004A6FD9" w:rsidRDefault="0018233A" w:rsidP="00182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8233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Receive briefing from Incident Commander (IC) or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18233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outgoing Section Chief or Officer</w:t>
            </w:r>
          </w:p>
        </w:tc>
      </w:tr>
      <w:tr w:rsidR="001A4CFA" w:rsidRPr="004A6FD9" w14:paraId="2D89A240" w14:textId="77777777" w:rsidTr="00847E20">
        <w:trPr>
          <w:trHeight w:val="288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14:paraId="7938E307" w14:textId="016E4177" w:rsidR="001A4CFA" w:rsidRPr="00B457F3" w:rsidRDefault="00830273" w:rsidP="0002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cyan"/>
                <w14:ligatures w14:val="none"/>
              </w:rPr>
            </w:pPr>
            <w:r w:rsidRPr="00B457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cyan"/>
                <w14:ligatures w14:val="none"/>
              </w:rPr>
              <w:t>NIMS/ICS.</w:t>
            </w:r>
            <w:r w:rsidR="001A4CFA" w:rsidRPr="00B457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cyan"/>
                <w14:ligatures w14:val="none"/>
              </w:rPr>
              <w:t xml:space="preserve"> Work env</w:t>
            </w:r>
          </w:p>
        </w:tc>
        <w:tc>
          <w:tcPr>
            <w:tcW w:w="10589" w:type="dxa"/>
            <w:gridSpan w:val="7"/>
            <w:shd w:val="clear" w:color="auto" w:fill="auto"/>
            <w:noWrap/>
            <w:vAlign w:val="bottom"/>
            <w:hideMark/>
          </w:tcPr>
          <w:p w14:paraId="2F5859B2" w14:textId="0579D59F" w:rsidR="001A4CFA" w:rsidRPr="004A6FD9" w:rsidRDefault="001A4CFA" w:rsidP="001A4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A4C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Create a positive work environment</w:t>
            </w:r>
          </w:p>
        </w:tc>
      </w:tr>
      <w:tr w:rsidR="00301728" w:rsidRPr="004A6FD9" w14:paraId="3A73E3EA" w14:textId="77777777" w:rsidTr="00D01F31">
        <w:trPr>
          <w:trHeight w:val="288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577E" w14:textId="278AD0A0" w:rsidR="00301728" w:rsidRPr="00B457F3" w:rsidRDefault="00830273" w:rsidP="00552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cyan"/>
                <w14:ligatures w14:val="none"/>
              </w:rPr>
            </w:pPr>
            <w:r w:rsidRPr="00B457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cyan"/>
                <w14:ligatures w14:val="none"/>
              </w:rPr>
              <w:t>NIMS/ICS.</w:t>
            </w:r>
            <w:r w:rsidR="00301728" w:rsidRPr="00B457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cyan"/>
                <w14:ligatures w14:val="none"/>
              </w:rPr>
              <w:t xml:space="preserve"> Rol</w:t>
            </w:r>
            <w:r w:rsidR="00D01F31" w:rsidRPr="00B457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cyan"/>
                <w14:ligatures w14:val="none"/>
              </w:rPr>
              <w:t>e specific tasks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7722" w14:textId="6E9EC6DA" w:rsidR="00301728" w:rsidRPr="004A6FD9" w:rsidRDefault="001A4CFA" w:rsidP="00D01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IC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E1E95" w14:textId="6BAF63BE" w:rsidR="00301728" w:rsidRPr="004A6FD9" w:rsidRDefault="00D01F31" w:rsidP="00D01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Operations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7FBB2" w14:textId="1A8065C7" w:rsidR="00301728" w:rsidRPr="004A6FD9" w:rsidRDefault="00D01F31" w:rsidP="00D01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Planning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8CAB" w14:textId="62BE9AC6" w:rsidR="00301728" w:rsidRPr="004A6FD9" w:rsidRDefault="00D01F31" w:rsidP="00D01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Logistics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4E04" w14:textId="5D471D57" w:rsidR="00301728" w:rsidRPr="00301728" w:rsidRDefault="00D01F31" w:rsidP="00D01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Finance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DDBF" w14:textId="31625744" w:rsidR="00301728" w:rsidRPr="00301728" w:rsidRDefault="00D01F31" w:rsidP="00D01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PIO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D09D" w14:textId="254B3CAA" w:rsidR="00301728" w:rsidRPr="00301728" w:rsidRDefault="00D01F31" w:rsidP="00D01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Safety</w:t>
            </w:r>
          </w:p>
        </w:tc>
      </w:tr>
    </w:tbl>
    <w:p w14:paraId="1500023F" w14:textId="77777777" w:rsidR="00A91B61" w:rsidRDefault="00A91B61" w:rsidP="00BC2E91"/>
    <w:sectPr w:rsidR="00A91B61" w:rsidSect="001651C4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B8017" w14:textId="77777777" w:rsidR="008A66BA" w:rsidRDefault="008A66BA" w:rsidP="00EA2B80">
      <w:pPr>
        <w:spacing w:after="0" w:line="240" w:lineRule="auto"/>
      </w:pPr>
      <w:r>
        <w:separator/>
      </w:r>
    </w:p>
  </w:endnote>
  <w:endnote w:type="continuationSeparator" w:id="0">
    <w:p w14:paraId="192F3A2D" w14:textId="77777777" w:rsidR="008A66BA" w:rsidRDefault="008A66BA" w:rsidP="00EA2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12705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9061BB" w14:textId="0C42CCBA" w:rsidR="00863EFC" w:rsidRDefault="00863E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6FDEE6" w14:textId="77777777" w:rsidR="00EA2B80" w:rsidRDefault="00EA2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9BA69" w14:textId="77777777" w:rsidR="008A66BA" w:rsidRDefault="008A66BA" w:rsidP="00EA2B80">
      <w:pPr>
        <w:spacing w:after="0" w:line="240" w:lineRule="auto"/>
      </w:pPr>
      <w:r>
        <w:separator/>
      </w:r>
    </w:p>
  </w:footnote>
  <w:footnote w:type="continuationSeparator" w:id="0">
    <w:p w14:paraId="407080F0" w14:textId="77777777" w:rsidR="008A66BA" w:rsidRDefault="008A66BA" w:rsidP="00EA2B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447"/>
    <w:rsid w:val="00005FCC"/>
    <w:rsid w:val="000071C2"/>
    <w:rsid w:val="00011D8B"/>
    <w:rsid w:val="00014F7C"/>
    <w:rsid w:val="00016EA1"/>
    <w:rsid w:val="0002312D"/>
    <w:rsid w:val="00027E6D"/>
    <w:rsid w:val="00040FDB"/>
    <w:rsid w:val="00042EDB"/>
    <w:rsid w:val="0005589F"/>
    <w:rsid w:val="00056AB8"/>
    <w:rsid w:val="00062497"/>
    <w:rsid w:val="00063182"/>
    <w:rsid w:val="000641F3"/>
    <w:rsid w:val="00070DA4"/>
    <w:rsid w:val="00072D96"/>
    <w:rsid w:val="00075A07"/>
    <w:rsid w:val="000835DC"/>
    <w:rsid w:val="000865DD"/>
    <w:rsid w:val="000866F8"/>
    <w:rsid w:val="00087167"/>
    <w:rsid w:val="00087566"/>
    <w:rsid w:val="00090406"/>
    <w:rsid w:val="00095AFA"/>
    <w:rsid w:val="000A02ED"/>
    <w:rsid w:val="000A2535"/>
    <w:rsid w:val="000A4B55"/>
    <w:rsid w:val="000A5F4E"/>
    <w:rsid w:val="000B03E7"/>
    <w:rsid w:val="000B63BF"/>
    <w:rsid w:val="000C25E0"/>
    <w:rsid w:val="000C3007"/>
    <w:rsid w:val="000C3969"/>
    <w:rsid w:val="000C746C"/>
    <w:rsid w:val="000D48FD"/>
    <w:rsid w:val="000E296B"/>
    <w:rsid w:val="000E6ACD"/>
    <w:rsid w:val="001056BD"/>
    <w:rsid w:val="00105C8F"/>
    <w:rsid w:val="0010696A"/>
    <w:rsid w:val="00107209"/>
    <w:rsid w:val="00107266"/>
    <w:rsid w:val="00107595"/>
    <w:rsid w:val="0011176B"/>
    <w:rsid w:val="00113C26"/>
    <w:rsid w:val="00116A2E"/>
    <w:rsid w:val="001176EE"/>
    <w:rsid w:val="0012417A"/>
    <w:rsid w:val="00124E47"/>
    <w:rsid w:val="00124FD2"/>
    <w:rsid w:val="00136912"/>
    <w:rsid w:val="001400C8"/>
    <w:rsid w:val="0014062D"/>
    <w:rsid w:val="001433D3"/>
    <w:rsid w:val="00144355"/>
    <w:rsid w:val="00152EE7"/>
    <w:rsid w:val="00156BF2"/>
    <w:rsid w:val="00160FA6"/>
    <w:rsid w:val="00162581"/>
    <w:rsid w:val="001651C4"/>
    <w:rsid w:val="001652D1"/>
    <w:rsid w:val="001704A3"/>
    <w:rsid w:val="00171644"/>
    <w:rsid w:val="0017547C"/>
    <w:rsid w:val="00175BCC"/>
    <w:rsid w:val="00181A92"/>
    <w:rsid w:val="0018233A"/>
    <w:rsid w:val="00183FEB"/>
    <w:rsid w:val="00185CCD"/>
    <w:rsid w:val="001900A6"/>
    <w:rsid w:val="00191043"/>
    <w:rsid w:val="001913FB"/>
    <w:rsid w:val="001945A4"/>
    <w:rsid w:val="00194E3A"/>
    <w:rsid w:val="00195529"/>
    <w:rsid w:val="001A35C7"/>
    <w:rsid w:val="001A4CFA"/>
    <w:rsid w:val="001A5E92"/>
    <w:rsid w:val="001A6201"/>
    <w:rsid w:val="001A69C8"/>
    <w:rsid w:val="001B0219"/>
    <w:rsid w:val="001B5B25"/>
    <w:rsid w:val="001C3480"/>
    <w:rsid w:val="001C451F"/>
    <w:rsid w:val="001D1990"/>
    <w:rsid w:val="001D26A7"/>
    <w:rsid w:val="001E3135"/>
    <w:rsid w:val="001E47CC"/>
    <w:rsid w:val="001F0907"/>
    <w:rsid w:val="001F2EF2"/>
    <w:rsid w:val="001F3836"/>
    <w:rsid w:val="00200E6B"/>
    <w:rsid w:val="00201079"/>
    <w:rsid w:val="00206EF2"/>
    <w:rsid w:val="00210CAC"/>
    <w:rsid w:val="00212279"/>
    <w:rsid w:val="00220618"/>
    <w:rsid w:val="00220F40"/>
    <w:rsid w:val="00235222"/>
    <w:rsid w:val="0023685D"/>
    <w:rsid w:val="00237E8D"/>
    <w:rsid w:val="0024127E"/>
    <w:rsid w:val="002415C6"/>
    <w:rsid w:val="00242A83"/>
    <w:rsid w:val="002674F0"/>
    <w:rsid w:val="0027076C"/>
    <w:rsid w:val="00274331"/>
    <w:rsid w:val="00274597"/>
    <w:rsid w:val="00282A81"/>
    <w:rsid w:val="00284452"/>
    <w:rsid w:val="002919E7"/>
    <w:rsid w:val="002A3834"/>
    <w:rsid w:val="002A40EE"/>
    <w:rsid w:val="002B0E8B"/>
    <w:rsid w:val="002B5976"/>
    <w:rsid w:val="002C12E9"/>
    <w:rsid w:val="002C6665"/>
    <w:rsid w:val="002C71B9"/>
    <w:rsid w:val="002D24E9"/>
    <w:rsid w:val="002E7062"/>
    <w:rsid w:val="002E76B2"/>
    <w:rsid w:val="002F3EDC"/>
    <w:rsid w:val="002F5A12"/>
    <w:rsid w:val="002F6996"/>
    <w:rsid w:val="00301728"/>
    <w:rsid w:val="00312823"/>
    <w:rsid w:val="00317E20"/>
    <w:rsid w:val="00322C3E"/>
    <w:rsid w:val="00330C19"/>
    <w:rsid w:val="00331745"/>
    <w:rsid w:val="0033516B"/>
    <w:rsid w:val="00341608"/>
    <w:rsid w:val="00343755"/>
    <w:rsid w:val="0035177E"/>
    <w:rsid w:val="00352BFC"/>
    <w:rsid w:val="0035587D"/>
    <w:rsid w:val="003612EA"/>
    <w:rsid w:val="00364E75"/>
    <w:rsid w:val="003703B1"/>
    <w:rsid w:val="003705D9"/>
    <w:rsid w:val="00375EA3"/>
    <w:rsid w:val="00376CB9"/>
    <w:rsid w:val="003800A1"/>
    <w:rsid w:val="00387445"/>
    <w:rsid w:val="003878DB"/>
    <w:rsid w:val="00387DF5"/>
    <w:rsid w:val="00390C47"/>
    <w:rsid w:val="0039110D"/>
    <w:rsid w:val="0039162D"/>
    <w:rsid w:val="00394126"/>
    <w:rsid w:val="003949F9"/>
    <w:rsid w:val="00396A35"/>
    <w:rsid w:val="003A0DDB"/>
    <w:rsid w:val="003A36A3"/>
    <w:rsid w:val="003A421F"/>
    <w:rsid w:val="003A6A1B"/>
    <w:rsid w:val="003B25E1"/>
    <w:rsid w:val="003C13DB"/>
    <w:rsid w:val="003D64CC"/>
    <w:rsid w:val="003E1309"/>
    <w:rsid w:val="003E3FD6"/>
    <w:rsid w:val="003F170D"/>
    <w:rsid w:val="003F7C13"/>
    <w:rsid w:val="003F7E00"/>
    <w:rsid w:val="00400ED8"/>
    <w:rsid w:val="0040267C"/>
    <w:rsid w:val="00404694"/>
    <w:rsid w:val="00404DD6"/>
    <w:rsid w:val="004111CD"/>
    <w:rsid w:val="004143D3"/>
    <w:rsid w:val="00415E85"/>
    <w:rsid w:val="00416CD0"/>
    <w:rsid w:val="00424AFA"/>
    <w:rsid w:val="0042512C"/>
    <w:rsid w:val="0042578F"/>
    <w:rsid w:val="00430641"/>
    <w:rsid w:val="00432B0B"/>
    <w:rsid w:val="00435F5A"/>
    <w:rsid w:val="00436D36"/>
    <w:rsid w:val="0044005B"/>
    <w:rsid w:val="004516D8"/>
    <w:rsid w:val="00466CD0"/>
    <w:rsid w:val="004676F5"/>
    <w:rsid w:val="00483622"/>
    <w:rsid w:val="0048383B"/>
    <w:rsid w:val="004854AF"/>
    <w:rsid w:val="00495F4B"/>
    <w:rsid w:val="004A522E"/>
    <w:rsid w:val="004A6FD9"/>
    <w:rsid w:val="004B60A9"/>
    <w:rsid w:val="004C4706"/>
    <w:rsid w:val="004C4710"/>
    <w:rsid w:val="004D32D2"/>
    <w:rsid w:val="004D41C2"/>
    <w:rsid w:val="004E01C5"/>
    <w:rsid w:val="004E0B32"/>
    <w:rsid w:val="004E0E86"/>
    <w:rsid w:val="004E366B"/>
    <w:rsid w:val="004F0E72"/>
    <w:rsid w:val="004F0F20"/>
    <w:rsid w:val="004F3676"/>
    <w:rsid w:val="004F5C76"/>
    <w:rsid w:val="005005B1"/>
    <w:rsid w:val="005031E1"/>
    <w:rsid w:val="00505869"/>
    <w:rsid w:val="00505FF2"/>
    <w:rsid w:val="00506464"/>
    <w:rsid w:val="00506ACA"/>
    <w:rsid w:val="00506B24"/>
    <w:rsid w:val="00510918"/>
    <w:rsid w:val="005304F3"/>
    <w:rsid w:val="005315A7"/>
    <w:rsid w:val="00537ABA"/>
    <w:rsid w:val="00555F31"/>
    <w:rsid w:val="00556AB8"/>
    <w:rsid w:val="005616CA"/>
    <w:rsid w:val="005632DE"/>
    <w:rsid w:val="00566D9E"/>
    <w:rsid w:val="00572C3A"/>
    <w:rsid w:val="005753EA"/>
    <w:rsid w:val="00582D39"/>
    <w:rsid w:val="00592B19"/>
    <w:rsid w:val="005A1772"/>
    <w:rsid w:val="005A4C2F"/>
    <w:rsid w:val="005B3FE0"/>
    <w:rsid w:val="005B41F0"/>
    <w:rsid w:val="005C5E02"/>
    <w:rsid w:val="005E04F1"/>
    <w:rsid w:val="005E2FE1"/>
    <w:rsid w:val="005F3124"/>
    <w:rsid w:val="005F352E"/>
    <w:rsid w:val="006001EB"/>
    <w:rsid w:val="00600A79"/>
    <w:rsid w:val="0060491F"/>
    <w:rsid w:val="00612845"/>
    <w:rsid w:val="00621A9A"/>
    <w:rsid w:val="006226C1"/>
    <w:rsid w:val="00624AB0"/>
    <w:rsid w:val="006322CD"/>
    <w:rsid w:val="00632998"/>
    <w:rsid w:val="006347F6"/>
    <w:rsid w:val="00645214"/>
    <w:rsid w:val="00645ABB"/>
    <w:rsid w:val="00656801"/>
    <w:rsid w:val="0065731D"/>
    <w:rsid w:val="00661ACC"/>
    <w:rsid w:val="00661E8B"/>
    <w:rsid w:val="00662334"/>
    <w:rsid w:val="0066384D"/>
    <w:rsid w:val="00663AA1"/>
    <w:rsid w:val="0068353E"/>
    <w:rsid w:val="006846C2"/>
    <w:rsid w:val="0069134B"/>
    <w:rsid w:val="006A0B29"/>
    <w:rsid w:val="006A124F"/>
    <w:rsid w:val="006A3A4D"/>
    <w:rsid w:val="006A6AF0"/>
    <w:rsid w:val="006A7711"/>
    <w:rsid w:val="006D2FD4"/>
    <w:rsid w:val="006E482A"/>
    <w:rsid w:val="006F26BF"/>
    <w:rsid w:val="006F3FAF"/>
    <w:rsid w:val="006F4FB5"/>
    <w:rsid w:val="00707447"/>
    <w:rsid w:val="00711B25"/>
    <w:rsid w:val="00742176"/>
    <w:rsid w:val="00742A52"/>
    <w:rsid w:val="007546D3"/>
    <w:rsid w:val="007561C6"/>
    <w:rsid w:val="00760C03"/>
    <w:rsid w:val="00762D07"/>
    <w:rsid w:val="00763962"/>
    <w:rsid w:val="00765DE0"/>
    <w:rsid w:val="00772D34"/>
    <w:rsid w:val="007738FB"/>
    <w:rsid w:val="00775F94"/>
    <w:rsid w:val="00776740"/>
    <w:rsid w:val="00782096"/>
    <w:rsid w:val="007866D5"/>
    <w:rsid w:val="0079116E"/>
    <w:rsid w:val="007B0A18"/>
    <w:rsid w:val="007B382B"/>
    <w:rsid w:val="007B6196"/>
    <w:rsid w:val="007D4ECA"/>
    <w:rsid w:val="007D6BA0"/>
    <w:rsid w:val="007D6DCE"/>
    <w:rsid w:val="007D6EDE"/>
    <w:rsid w:val="007D79AE"/>
    <w:rsid w:val="007E09DE"/>
    <w:rsid w:val="007E6805"/>
    <w:rsid w:val="007E697B"/>
    <w:rsid w:val="007F1301"/>
    <w:rsid w:val="007F5F50"/>
    <w:rsid w:val="008037D6"/>
    <w:rsid w:val="0080731B"/>
    <w:rsid w:val="00807FC7"/>
    <w:rsid w:val="00810232"/>
    <w:rsid w:val="00812D4A"/>
    <w:rsid w:val="00812D70"/>
    <w:rsid w:val="0081577F"/>
    <w:rsid w:val="00817445"/>
    <w:rsid w:val="00817B93"/>
    <w:rsid w:val="00830273"/>
    <w:rsid w:val="00831D57"/>
    <w:rsid w:val="008350AD"/>
    <w:rsid w:val="00835AAB"/>
    <w:rsid w:val="00837A02"/>
    <w:rsid w:val="0084089A"/>
    <w:rsid w:val="008418F9"/>
    <w:rsid w:val="00842E23"/>
    <w:rsid w:val="00847E20"/>
    <w:rsid w:val="008549D2"/>
    <w:rsid w:val="0086169B"/>
    <w:rsid w:val="00862B97"/>
    <w:rsid w:val="00863EFC"/>
    <w:rsid w:val="008651CE"/>
    <w:rsid w:val="00885365"/>
    <w:rsid w:val="008865DB"/>
    <w:rsid w:val="008963E7"/>
    <w:rsid w:val="0089748E"/>
    <w:rsid w:val="008A66BA"/>
    <w:rsid w:val="008C0A07"/>
    <w:rsid w:val="008C0B21"/>
    <w:rsid w:val="008C45D7"/>
    <w:rsid w:val="008C642C"/>
    <w:rsid w:val="008D4F32"/>
    <w:rsid w:val="008D7996"/>
    <w:rsid w:val="008E11A5"/>
    <w:rsid w:val="008E6A85"/>
    <w:rsid w:val="008E6D61"/>
    <w:rsid w:val="00904B18"/>
    <w:rsid w:val="00912743"/>
    <w:rsid w:val="009167C7"/>
    <w:rsid w:val="0092069C"/>
    <w:rsid w:val="00925C2E"/>
    <w:rsid w:val="00927492"/>
    <w:rsid w:val="00930D78"/>
    <w:rsid w:val="00937903"/>
    <w:rsid w:val="00940076"/>
    <w:rsid w:val="00942221"/>
    <w:rsid w:val="0094672F"/>
    <w:rsid w:val="00952BC5"/>
    <w:rsid w:val="00953E40"/>
    <w:rsid w:val="009548A9"/>
    <w:rsid w:val="009603C2"/>
    <w:rsid w:val="009630B6"/>
    <w:rsid w:val="00963FC3"/>
    <w:rsid w:val="009741E8"/>
    <w:rsid w:val="00981C4A"/>
    <w:rsid w:val="00987102"/>
    <w:rsid w:val="009916F5"/>
    <w:rsid w:val="009964E2"/>
    <w:rsid w:val="009A1399"/>
    <w:rsid w:val="009A4433"/>
    <w:rsid w:val="009A778B"/>
    <w:rsid w:val="009B15B7"/>
    <w:rsid w:val="009B5838"/>
    <w:rsid w:val="009C1C5D"/>
    <w:rsid w:val="009C644D"/>
    <w:rsid w:val="009E252C"/>
    <w:rsid w:val="009F78D1"/>
    <w:rsid w:val="00A04C40"/>
    <w:rsid w:val="00A117C8"/>
    <w:rsid w:val="00A15B66"/>
    <w:rsid w:val="00A165C8"/>
    <w:rsid w:val="00A17ACF"/>
    <w:rsid w:val="00A201C1"/>
    <w:rsid w:val="00A266C9"/>
    <w:rsid w:val="00A30EB5"/>
    <w:rsid w:val="00A4544C"/>
    <w:rsid w:val="00A55492"/>
    <w:rsid w:val="00A61431"/>
    <w:rsid w:val="00A633AC"/>
    <w:rsid w:val="00A710C6"/>
    <w:rsid w:val="00A731EA"/>
    <w:rsid w:val="00A77F34"/>
    <w:rsid w:val="00A84264"/>
    <w:rsid w:val="00A850F6"/>
    <w:rsid w:val="00A912C0"/>
    <w:rsid w:val="00A91B61"/>
    <w:rsid w:val="00A93ABB"/>
    <w:rsid w:val="00A949A6"/>
    <w:rsid w:val="00AA02FC"/>
    <w:rsid w:val="00AA2B33"/>
    <w:rsid w:val="00AA5D0E"/>
    <w:rsid w:val="00AA6900"/>
    <w:rsid w:val="00AB0D3C"/>
    <w:rsid w:val="00AC0184"/>
    <w:rsid w:val="00AC5FE6"/>
    <w:rsid w:val="00AD4293"/>
    <w:rsid w:val="00AE2B91"/>
    <w:rsid w:val="00AE351C"/>
    <w:rsid w:val="00AF6C8E"/>
    <w:rsid w:val="00B028F5"/>
    <w:rsid w:val="00B14362"/>
    <w:rsid w:val="00B25E56"/>
    <w:rsid w:val="00B26972"/>
    <w:rsid w:val="00B30352"/>
    <w:rsid w:val="00B32882"/>
    <w:rsid w:val="00B32F79"/>
    <w:rsid w:val="00B457F3"/>
    <w:rsid w:val="00B5544D"/>
    <w:rsid w:val="00B57019"/>
    <w:rsid w:val="00B643F7"/>
    <w:rsid w:val="00B64A78"/>
    <w:rsid w:val="00B7160C"/>
    <w:rsid w:val="00B753C9"/>
    <w:rsid w:val="00B85353"/>
    <w:rsid w:val="00B86A2D"/>
    <w:rsid w:val="00B8759C"/>
    <w:rsid w:val="00B9145B"/>
    <w:rsid w:val="00B93864"/>
    <w:rsid w:val="00B97A4E"/>
    <w:rsid w:val="00BA45DF"/>
    <w:rsid w:val="00BB4654"/>
    <w:rsid w:val="00BB61D9"/>
    <w:rsid w:val="00BC2E91"/>
    <w:rsid w:val="00BD2DA5"/>
    <w:rsid w:val="00BE243E"/>
    <w:rsid w:val="00BE4CE5"/>
    <w:rsid w:val="00C0594B"/>
    <w:rsid w:val="00C0619B"/>
    <w:rsid w:val="00C119F4"/>
    <w:rsid w:val="00C217B3"/>
    <w:rsid w:val="00C27CBE"/>
    <w:rsid w:val="00C359DA"/>
    <w:rsid w:val="00C401EE"/>
    <w:rsid w:val="00C455C0"/>
    <w:rsid w:val="00C6100F"/>
    <w:rsid w:val="00C6743B"/>
    <w:rsid w:val="00C76EFA"/>
    <w:rsid w:val="00C77CD5"/>
    <w:rsid w:val="00C80A04"/>
    <w:rsid w:val="00C87504"/>
    <w:rsid w:val="00C879A4"/>
    <w:rsid w:val="00CA308E"/>
    <w:rsid w:val="00CB2909"/>
    <w:rsid w:val="00CB29DD"/>
    <w:rsid w:val="00CC051F"/>
    <w:rsid w:val="00CC16A8"/>
    <w:rsid w:val="00CD3C25"/>
    <w:rsid w:val="00CD6044"/>
    <w:rsid w:val="00CE03F8"/>
    <w:rsid w:val="00CF4445"/>
    <w:rsid w:val="00CF789B"/>
    <w:rsid w:val="00D01F31"/>
    <w:rsid w:val="00D066DD"/>
    <w:rsid w:val="00D079BA"/>
    <w:rsid w:val="00D12486"/>
    <w:rsid w:val="00D17086"/>
    <w:rsid w:val="00D25172"/>
    <w:rsid w:val="00D354BE"/>
    <w:rsid w:val="00D4339C"/>
    <w:rsid w:val="00D51131"/>
    <w:rsid w:val="00D5195B"/>
    <w:rsid w:val="00D51ED4"/>
    <w:rsid w:val="00D53463"/>
    <w:rsid w:val="00D650C1"/>
    <w:rsid w:val="00D726A2"/>
    <w:rsid w:val="00D7630A"/>
    <w:rsid w:val="00D82E08"/>
    <w:rsid w:val="00D834D7"/>
    <w:rsid w:val="00D86B21"/>
    <w:rsid w:val="00D933C2"/>
    <w:rsid w:val="00DA0FEC"/>
    <w:rsid w:val="00DA34C2"/>
    <w:rsid w:val="00DA77E2"/>
    <w:rsid w:val="00DB72BA"/>
    <w:rsid w:val="00DB7597"/>
    <w:rsid w:val="00DC0155"/>
    <w:rsid w:val="00DC2C5E"/>
    <w:rsid w:val="00DD17E2"/>
    <w:rsid w:val="00DD55E8"/>
    <w:rsid w:val="00DE00A0"/>
    <w:rsid w:val="00DE3DBE"/>
    <w:rsid w:val="00DE3EE2"/>
    <w:rsid w:val="00E01245"/>
    <w:rsid w:val="00E021BA"/>
    <w:rsid w:val="00E043D4"/>
    <w:rsid w:val="00E11188"/>
    <w:rsid w:val="00E21CDE"/>
    <w:rsid w:val="00E2282D"/>
    <w:rsid w:val="00E230E0"/>
    <w:rsid w:val="00E241D9"/>
    <w:rsid w:val="00E24929"/>
    <w:rsid w:val="00E2739E"/>
    <w:rsid w:val="00E369C2"/>
    <w:rsid w:val="00E41107"/>
    <w:rsid w:val="00E6115C"/>
    <w:rsid w:val="00E6786D"/>
    <w:rsid w:val="00E80055"/>
    <w:rsid w:val="00E828E3"/>
    <w:rsid w:val="00E86206"/>
    <w:rsid w:val="00E900F3"/>
    <w:rsid w:val="00EA2B80"/>
    <w:rsid w:val="00EA764F"/>
    <w:rsid w:val="00EB31BD"/>
    <w:rsid w:val="00EB7F08"/>
    <w:rsid w:val="00EC3910"/>
    <w:rsid w:val="00EC7D3D"/>
    <w:rsid w:val="00ED760D"/>
    <w:rsid w:val="00EE24C4"/>
    <w:rsid w:val="00EE5F81"/>
    <w:rsid w:val="00EF4EF1"/>
    <w:rsid w:val="00F01FFF"/>
    <w:rsid w:val="00F039B3"/>
    <w:rsid w:val="00F14D21"/>
    <w:rsid w:val="00F1793F"/>
    <w:rsid w:val="00F226E6"/>
    <w:rsid w:val="00F3044F"/>
    <w:rsid w:val="00F331DD"/>
    <w:rsid w:val="00F34C20"/>
    <w:rsid w:val="00F34F7C"/>
    <w:rsid w:val="00F40821"/>
    <w:rsid w:val="00F4772A"/>
    <w:rsid w:val="00F52902"/>
    <w:rsid w:val="00F53ADE"/>
    <w:rsid w:val="00F53BC0"/>
    <w:rsid w:val="00F56DD2"/>
    <w:rsid w:val="00F60FFF"/>
    <w:rsid w:val="00F65C22"/>
    <w:rsid w:val="00F750B4"/>
    <w:rsid w:val="00F76879"/>
    <w:rsid w:val="00F81F85"/>
    <w:rsid w:val="00F84585"/>
    <w:rsid w:val="00F85E07"/>
    <w:rsid w:val="00FA107A"/>
    <w:rsid w:val="00FA6227"/>
    <w:rsid w:val="00FA6D3B"/>
    <w:rsid w:val="00FB0200"/>
    <w:rsid w:val="00FB7E81"/>
    <w:rsid w:val="00FC17F1"/>
    <w:rsid w:val="00FD7A1E"/>
    <w:rsid w:val="00FD7F33"/>
    <w:rsid w:val="00FE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BE9AFA"/>
  <w15:chartTrackingRefBased/>
  <w15:docId w15:val="{A1526770-124C-40D6-8283-8ECAE0AF5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74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7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74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74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74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74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74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74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74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74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74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74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74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74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74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74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74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74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74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7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74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74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7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74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74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74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74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74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744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4A6FD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6FD9"/>
    <w:rPr>
      <w:color w:val="954F72"/>
      <w:u w:val="single"/>
    </w:rPr>
  </w:style>
  <w:style w:type="paragraph" w:customStyle="1" w:styleId="msonormal0">
    <w:name w:val="msonormal"/>
    <w:basedOn w:val="Normal"/>
    <w:rsid w:val="004A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5">
    <w:name w:val="xl65"/>
    <w:basedOn w:val="Normal"/>
    <w:rsid w:val="004A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A2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B80"/>
  </w:style>
  <w:style w:type="paragraph" w:styleId="Footer">
    <w:name w:val="footer"/>
    <w:basedOn w:val="Normal"/>
    <w:link w:val="FooterChar"/>
    <w:uiPriority w:val="99"/>
    <w:unhideWhenUsed/>
    <w:rsid w:val="00EA2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B80"/>
  </w:style>
  <w:style w:type="character" w:customStyle="1" w:styleId="ui-provider">
    <w:name w:val="ui-provider"/>
    <w:basedOn w:val="DefaultParagraphFont"/>
    <w:rsid w:val="007F5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62253-8511-41ED-9332-884205869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8</Pages>
  <Words>2327</Words>
  <Characters>13265</Characters>
  <Application>Microsoft Office Word</Application>
  <DocSecurity>0</DocSecurity>
  <Lines>110</Lines>
  <Paragraphs>31</Paragraphs>
  <ScaleCrop>false</ScaleCrop>
  <Company/>
  <LinksUpToDate>false</LinksUpToDate>
  <CharactersWithSpaces>15561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Peterson</dc:creator>
  <cp:keywords/>
  <dc:description/>
  <cp:lastModifiedBy>Brian Peterson</cp:lastModifiedBy>
  <cp:revision>498</cp:revision>
  <dcterms:created xsi:type="dcterms:W3CDTF">2024-05-28T15:47:00Z</dcterms:created>
  <dcterms:modified xsi:type="dcterms:W3CDTF">2024-09-01T22:41:00Z</dcterms:modified>
</cp:coreProperties>
</file>